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C0E" w:rsidRPr="00B804DA" w:rsidRDefault="00B804DA" w:rsidP="00B804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4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ПЕРЕЛІК</w:t>
      </w:r>
    </w:p>
    <w:p w:rsidR="00B804DA" w:rsidRPr="00B804DA" w:rsidRDefault="00B804DA" w:rsidP="00B804DA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4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інформаційних та технологічних карток адміністративних послуг у сфері ветеранської політики, які надаються управлінням соціальної та ветеранської політики</w:t>
      </w:r>
    </w:p>
    <w:p w:rsidR="00D81C0E" w:rsidRPr="008660BF" w:rsidRDefault="00D81C0E" w:rsidP="00D81C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</w:p>
    <w:p w:rsidR="00D81C0E" w:rsidRPr="008660BF" w:rsidRDefault="00D81C0E" w:rsidP="00D81C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3A55"/>
          <w:sz w:val="28"/>
          <w:szCs w:val="28"/>
          <w:lang w:eastAsia="ru-RU"/>
        </w:rPr>
      </w:pP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1)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“Продовження строку дії посвідчення члена сім’ї загиблого (померлого) ветерана війни та члена сім’ї загиблого (померлого) Захисника чи Захисниці України”;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 xml:space="preserve">2) 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“Продовження строку дії посвідчення члена сім’ї загиблого (померлого) ветерана війни та члена сім’ї загиблого (померлого) Захисника чи Захисниці України”;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3)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“Видача посвідчення члена сім’ї загиблого (померлого) ветерана війни та члена сім’ї загиблого (померлого) Захисника чи Захисниці України”;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4)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“Видача посвідчення члена сім’ї загиблого (померлого) ветерана війни та члена сім’ї загиблого (померлого) Захисника чи Захисниці України”;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5)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“Встановлення статусу члена сім’ї загиблого (померлого) ветерана війни”;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6)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“Встановлення статусу члена сім’ї загиблого (померлого) ветерана війни”;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7)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“Встановлення статусу члена сім’ї загиблого (померлого) Захисника чи Захисниці України”;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8)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“Встановлення статусу члена сім’ї загиблого (померлого) Захисника чи Захисниці України”;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9)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“Встановлення статусу постраждалого учасника Революції Гідності, видача посвідчення”;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10)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“Встановлення статусу постраждалого учасника Революції Гідності, видача посвідчення”;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11)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“Позбавлення статусу постраждалого учасника Революції Гідності за заявою особи”;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12)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“Позбавлення статусу постраждалого учасника Революції Гідності за заявою особи”;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13)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“Виплата грошової компенсації особам, які захищали незалежність, суверенітет та територіальну цілісність України, за найм (оренду) ними житлових приміщень”;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14)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“Виплата грошової компенсації особам, які захищали незалежність, суверенітет та територіальну цілісність України, за найм (оренду) ними житлових приміщень”;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15)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“Видача посвідчення особи з інвалідністю внаслідок війни”;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lastRenderedPageBreak/>
        <w:t>16)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“Видача посвідчення особи з інвалідністю внаслідок війни”;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17)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“Продовження строку дії посвідчення особи з інвалідністю внаслідок війни”;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18)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“Продовження строку дії посвідчення особи з інвалідністю внаслідок війни”;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19)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“Встановлення статусу особи з інвалідністю внаслідок війни”;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20)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“Встановлення статусу особи з інвалідністю внаслідок війни”;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21)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 xml:space="preserve">Типову інформаційну картку адміністративної послуги “Встановлення статусу учасника війни, видача посвідчення”; 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22)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“Встановлення статусу учасника війни, видача посвідчення”;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23)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“Позбавлення статусу особи з інвалідністю внаслідок війни, члена сім’ї загиблого (померлого) Захисника чи Захисниці України за заявою такої особи”;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24)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“Позбавлення статусу особи з інвалідністю внаслідок війни, члена сім’ї загиблого (померлого) Захисника чи Захисниці України за заявою такої особи”;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25)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 xml:space="preserve">Типову інформаційну картку адміністративної послуги “Видача нового посвідчення особи з інвалідністю внаслідок війни, учасника війни, члена сім’ї загиблого (померлого) ветерана війни, члена сім’ї загиблого (померлого) Захисника чи Захисниці України, постраждалого учасника Революції Гідності замість непридатного/втраченого та у разі зміни персональних даних”; 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26)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“Видача нового посвідчення особи з інвалідністю внаслідок війни, учасника війни, члена сім’ї загиблого (померлого) ветерана війни, члена сім’ї загиблого (померлого) Захисника чи Захисниці України, постраждалого учасника Революції Гідності замість непридатного/втраченого та у разі зміни персональних даних”;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27)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інформаційну картку адміністративної послуги “Видача направлення для отримання послуги з професійної адаптації осіб, які звільняються або звільнені 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 Захисників та Захисниць України”;</w:t>
      </w:r>
    </w:p>
    <w:p w:rsidR="00D81C0E" w:rsidRPr="008660BF" w:rsidRDefault="00D81C0E" w:rsidP="00D81C0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</w:pP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>28)</w:t>
      </w:r>
      <w:r w:rsidRPr="008660BF">
        <w:rPr>
          <w:rFonts w:ascii="TimesNewRomanPSMT" w:eastAsia="Calibri" w:hAnsi="TimesNewRomanPSMT" w:cs="TimesNewRomanPSMT"/>
          <w:color w:val="0D0D0D"/>
          <w:sz w:val="28"/>
          <w:szCs w:val="28"/>
          <w:lang w:eastAsia="uk-UA"/>
        </w:rPr>
        <w:tab/>
        <w:t>Типову технологічну картку адміністративної послуги “Видача направлення для отримання послуги з професійної адаптації осіб, які звільняються або звільнені 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 Захисників та Захисниць України”;</w:t>
      </w:r>
    </w:p>
    <w:p w:rsidR="00D81C0E" w:rsidRPr="000F15C8" w:rsidRDefault="00D81C0E" w:rsidP="00D81C0E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29</w:t>
      </w:r>
      <w:r w:rsidRPr="000F15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)</w:t>
      </w:r>
      <w:r w:rsidRPr="000F15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ab/>
        <w:t>Типову інформаційну картку адміністративної послуги “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Призначення грошової компенсації за належні для отримання жилі приміщення</w:t>
      </w:r>
      <w:r w:rsidRPr="000F15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”; </w:t>
      </w:r>
    </w:p>
    <w:p w:rsidR="00440154" w:rsidRDefault="00D81C0E" w:rsidP="00B804DA">
      <w:pPr>
        <w:tabs>
          <w:tab w:val="left" w:pos="1134"/>
        </w:tabs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lastRenderedPageBreak/>
        <w:t>30</w:t>
      </w:r>
      <w:r w:rsidRPr="000F15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)</w:t>
      </w:r>
      <w:r w:rsidRPr="000F15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ab/>
        <w:t>Типову технологічну картку адміністративної послуги “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Призначення грошової компенсації за належні для отримання жилі приміщення”.</w:t>
      </w:r>
      <w:bookmarkStart w:id="0" w:name="_GoBack"/>
      <w:bookmarkEnd w:id="0"/>
    </w:p>
    <w:sectPr w:rsidR="00440154" w:rsidSect="00D81C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77579"/>
    <w:multiLevelType w:val="multilevel"/>
    <w:tmpl w:val="109CA0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C0E"/>
    <w:rsid w:val="00440154"/>
    <w:rsid w:val="00B804DA"/>
    <w:rsid w:val="00D8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39"/>
    <w:rsid w:val="00D81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D81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81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39"/>
    <w:rsid w:val="00D81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39"/>
    <w:rsid w:val="00D81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D81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3606</Words>
  <Characters>2056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УСЗН Криворізької РД</dc:creator>
  <cp:lastModifiedBy>УСЗН Криворізької РД</cp:lastModifiedBy>
  <cp:revision>1</cp:revision>
  <dcterms:created xsi:type="dcterms:W3CDTF">2026-08-06T05:53:00Z</dcterms:created>
  <dcterms:modified xsi:type="dcterms:W3CDTF">2026-08-06T06:44:00Z</dcterms:modified>
</cp:coreProperties>
</file>