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0D" w:rsidRPr="00715E73" w:rsidRDefault="0065070D" w:rsidP="006507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Конкурс USAID АГРО “</w:t>
      </w:r>
      <w:r w:rsidR="00715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</w:t>
      </w:r>
      <w:r w:rsidR="00715E73" w:rsidRPr="00715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озвиток виробництва та переробки картоплі</w:t>
      </w:r>
      <w:r w:rsidRPr="00715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”</w:t>
      </w:r>
    </w:p>
    <w:p w:rsidR="004C4B0F" w:rsidRPr="004C4B0F" w:rsidRDefault="00715E73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715E7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грант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4F56BF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94AE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 (орієнтовно)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Україна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954A0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E66D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715E7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від </w:t>
      </w:r>
      <w:r w:rsidR="00715E73" w:rsidRPr="00715E7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3,5 до 7,5 млн грн на проєкт</w:t>
      </w:r>
    </w:p>
    <w:p w:rsidR="00715E73" w:rsidRPr="00C76659" w:rsidRDefault="00715E73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715E7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 травня 2023 року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65070D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76659">
        <w:rPr>
          <w:color w:val="000000" w:themeColor="text1"/>
          <w:spacing w:val="-2"/>
          <w:sz w:val="28"/>
          <w:szCs w:val="28"/>
          <w:lang w:val="uk-UA"/>
        </w:rPr>
        <w:t>6. Учасник(и</w:t>
      </w:r>
      <w:r w:rsidRPr="00653B24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):</w:t>
      </w:r>
      <w:r w:rsidR="00954A0D" w:rsidRPr="00653B24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="00715E73"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суб’єкт</w:t>
      </w:r>
      <w:r w:rsid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и</w:t>
      </w:r>
      <w:r w:rsidR="00715E73"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підприємницької діяльності, сільськогосподарські кооперативи, громадські організації або бізнес-асоціації</w:t>
      </w:r>
      <w:r w:rsidR="007B6C2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.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AA3B96" w:rsidRPr="0065070D" w:rsidRDefault="00AA3B96" w:rsidP="00D9439A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Виконавець:</w:t>
      </w:r>
      <w:r w:rsidR="0084352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5070D" w:rsidRPr="007B6C26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компанія “Кімонікс Інтернешнл”</w:t>
      </w:r>
      <w:hyperlink r:id="rId10" w:history="1"/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954A0D" w:rsidRPr="00715E73" w:rsidRDefault="00AA3B96" w:rsidP="00954A0D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  <w:r w:rsidRPr="00C76659">
        <w:rPr>
          <w:bCs/>
          <w:color w:val="000000" w:themeColor="text1"/>
          <w:spacing w:val="-2"/>
          <w:sz w:val="28"/>
          <w:szCs w:val="28"/>
          <w:lang w:val="uk-UA"/>
        </w:rPr>
        <w:t xml:space="preserve">8. Сфера </w:t>
      </w:r>
      <w:r w:rsidRPr="0065070D">
        <w:rPr>
          <w:color w:val="000000" w:themeColor="text1"/>
          <w:spacing w:val="-2"/>
          <w:sz w:val="26"/>
          <w:szCs w:val="26"/>
          <w:lang w:val="uk-UA"/>
        </w:rPr>
        <w:t>діяльності</w:t>
      </w:r>
      <w:r w:rsidRPr="007B6C2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:</w:t>
      </w:r>
      <w:r w:rsid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="00715E73"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розроб</w:t>
      </w:r>
      <w:r w:rsid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лення</w:t>
      </w:r>
      <w:r w:rsidR="00715E73"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та запров</w:t>
      </w:r>
      <w:r w:rsid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одження</w:t>
      </w:r>
      <w:r w:rsidR="00715E73"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механізм</w:t>
      </w:r>
      <w:r w:rsid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ів</w:t>
      </w:r>
      <w:r w:rsidR="00715E73"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залучення сільськогосподарських ММСП до партнерства/кооперації для створення локальних кластерів/хабів промислового картоплярства</w:t>
      </w:r>
    </w:p>
    <w:p w:rsidR="00715E73" w:rsidRDefault="00715E73" w:rsidP="00715E73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</w:p>
    <w:p w:rsidR="00715E73" w:rsidRPr="00715E73" w:rsidRDefault="00715E73" w:rsidP="00715E73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Програма USAID АГРО оголошує конкурс на співфінансування проєктів підтримки та зміцнення стійкості українських мікро, малих та середніх виробників картоплі для забезпечення продовольчої безпеки в Україні.  До участі у конкурсі запрошуємо суб’єктів підприємницької діяльності, сільськогосподарські кооперативи, громадські організації або бізнес-асоціації, які розробить та запровадить механізм залучення сільськогосподарських ММСП до партнерства/кооперації для створення локальних кластерів/хабів промислового картоплярства.</w:t>
      </w:r>
    </w:p>
    <w:p w:rsidR="0065070D" w:rsidRPr="00715E73" w:rsidRDefault="00715E73" w:rsidP="00715E73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Програма USAID АГРО надасть співфінансування для 5-7 проєктів із загальним бюджетом до 26 млн грн (з розрахунку від 3,5 до 7,5 млн грн на проєкт).</w:t>
      </w:r>
      <w:r w:rsidR="0065070D"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</w:p>
    <w:p w:rsidR="00715E73" w:rsidRPr="00715E73" w:rsidRDefault="00715E73" w:rsidP="00715E73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Проєкт співфінансування буде спрямований на покращення доступу ММСП до виробничих потужностей післяврожайної/передпродажної доробки та переробки картоплі,  сертифікованого насіння картоплі та сортооновлення, лабораторних і навчально-інформаційних послуг, створення умов для диверсифікації виробництва та розширення ринків збуту на внутрішньому і зовнішніх ринках та, відповідно, підвищення добробуту сільських громад України. </w:t>
      </w:r>
    </w:p>
    <w:p w:rsidR="00715E73" w:rsidRPr="00715E73" w:rsidRDefault="00715E73" w:rsidP="00715E73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</w:p>
    <w:p w:rsidR="00A36256" w:rsidRDefault="00715E73" w:rsidP="00715E73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Завантажити повний опис технічного завдання можна за посиланням: </w:t>
      </w:r>
      <w:hyperlink r:id="rId11" w:history="1">
        <w:r w:rsidRPr="009C4503">
          <w:rPr>
            <w:rStyle w:val="a4"/>
            <w:rFonts w:eastAsiaTheme="minorHAnsi"/>
            <w:spacing w:val="-2"/>
            <w:sz w:val="28"/>
            <w:szCs w:val="28"/>
            <w:lang w:val="uk-UA" w:eastAsia="en-US"/>
          </w:rPr>
          <w:t>https://bit.ly/3nGIfKx</w:t>
        </w:r>
      </w:hyperlink>
      <w:r w:rsid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.</w:t>
      </w:r>
    </w:p>
    <w:p w:rsidR="00A36256" w:rsidRPr="00A36256" w:rsidRDefault="00A36256" w:rsidP="00A36256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  <w:r w:rsidRP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Передбачається, що кошти субгранту</w:t>
      </w:r>
      <w:r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P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будуть спрямовані на:</w:t>
      </w:r>
    </w:p>
    <w:p w:rsidR="00A36256" w:rsidRDefault="00A36256" w:rsidP="00A36256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  <w:r w:rsidRP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-</w:t>
      </w:r>
      <w:r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 </w:t>
      </w:r>
      <w:r w:rsidRP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закупівлю нового обладнання для</w:t>
      </w:r>
      <w:r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P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післяврожайної/передпродажної доробки та/або</w:t>
      </w:r>
      <w:r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P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переробки картоплі;</w:t>
      </w:r>
    </w:p>
    <w:p w:rsidR="00A36256" w:rsidRDefault="00715E73" w:rsidP="00A36256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  <w:r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="00A36256" w:rsidRP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-</w:t>
      </w:r>
      <w:r w:rsid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 </w:t>
      </w:r>
      <w:r w:rsidR="00A36256" w:rsidRP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закупівлю лабораторного обладнання для</w:t>
      </w:r>
      <w:r w:rsid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="00A36256" w:rsidRP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створення або вдосконалення діяльності</w:t>
      </w:r>
      <w:r w:rsid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="00A36256" w:rsidRP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лабораторії з визначення якісних показників та</w:t>
      </w:r>
      <w:r w:rsid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карантинних хвороб картоплі;</w:t>
      </w:r>
    </w:p>
    <w:p w:rsidR="00715E73" w:rsidRPr="00715E73" w:rsidRDefault="00A36256" w:rsidP="007036C1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  <w:r w:rsidRP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lastRenderedPageBreak/>
        <w:t>-</w:t>
      </w:r>
      <w:r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 </w:t>
      </w:r>
      <w:r w:rsidRP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компенсацію вартості навчально-інформаційної</w:t>
      </w:r>
      <w:r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P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підтримки ММСП, забезпечення сертифікованим</w:t>
      </w:r>
      <w:r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Pr="00A3625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насінням картоплі.</w:t>
      </w:r>
    </w:p>
    <w:p w:rsidR="00A36256" w:rsidRDefault="00A36256" w:rsidP="007036C1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</w:p>
    <w:p w:rsidR="00715E73" w:rsidRPr="00715E73" w:rsidRDefault="00715E73" w:rsidP="007036C1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Дедлайни:</w:t>
      </w:r>
    </w:p>
    <w:p w:rsidR="00715E73" w:rsidRPr="00715E73" w:rsidRDefault="00715E73" w:rsidP="007036C1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  <w:r w:rsidRPr="003B1FE5">
        <w:rPr>
          <w:rFonts w:eastAsiaTheme="minorHAnsi"/>
          <w:b/>
          <w:color w:val="000000" w:themeColor="text1"/>
          <w:spacing w:val="-2"/>
          <w:sz w:val="28"/>
          <w:szCs w:val="28"/>
          <w:lang w:val="uk-UA" w:eastAsia="en-US"/>
        </w:rPr>
        <w:t>14 квітня</w:t>
      </w: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bookmarkStart w:id="0" w:name="_GoBack"/>
      <w:r w:rsidRPr="00FC48F5">
        <w:rPr>
          <w:rFonts w:eastAsiaTheme="minorHAnsi"/>
          <w:b/>
          <w:color w:val="000000" w:themeColor="text1"/>
          <w:spacing w:val="-2"/>
          <w:sz w:val="28"/>
          <w:szCs w:val="28"/>
          <w:lang w:val="uk-UA" w:eastAsia="en-US"/>
        </w:rPr>
        <w:t>2023 р</w:t>
      </w:r>
      <w:r w:rsidR="00FC48F5" w:rsidRPr="00FC48F5">
        <w:rPr>
          <w:rFonts w:eastAsiaTheme="minorHAnsi"/>
          <w:b/>
          <w:color w:val="000000" w:themeColor="text1"/>
          <w:spacing w:val="-2"/>
          <w:sz w:val="28"/>
          <w:szCs w:val="28"/>
          <w:lang w:val="uk-UA" w:eastAsia="en-US"/>
        </w:rPr>
        <w:t>оку</w:t>
      </w: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bookmarkEnd w:id="0"/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– </w:t>
      </w:r>
      <w:r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щодо</w:t>
      </w: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участь у передзаявочному онлайн-семінарі, який АГРО проведе </w:t>
      </w:r>
      <w:r w:rsidRPr="003B1FE5">
        <w:rPr>
          <w:rFonts w:eastAsiaTheme="minorHAnsi"/>
          <w:b/>
          <w:color w:val="000000" w:themeColor="text1"/>
          <w:spacing w:val="-2"/>
          <w:sz w:val="28"/>
          <w:szCs w:val="28"/>
          <w:lang w:val="uk-UA" w:eastAsia="en-US"/>
        </w:rPr>
        <w:t>20 квітня</w:t>
      </w: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з 10:00 до 12:00</w:t>
      </w:r>
      <w:r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, Для цього необхідно </w:t>
      </w: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надісла</w:t>
      </w:r>
      <w:r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т</w:t>
      </w: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и ім’я учасника, назву організації,</w:t>
      </w:r>
      <w:r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електронну адресу учасника та його номер</w:t>
      </w:r>
      <w:r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телефону на адресу</w:t>
      </w:r>
      <w:r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Pr="00715E73">
        <w:rPr>
          <w:rStyle w:val="a4"/>
          <w:sz w:val="26"/>
          <w:szCs w:val="26"/>
          <w:lang w:val="uk-UA"/>
        </w:rPr>
        <w:t>agro.subawards@chemonics.com</w:t>
      </w: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з посиланням на</w:t>
      </w:r>
      <w:r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ЗПЗ № </w:t>
      </w: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55.</w:t>
      </w:r>
    </w:p>
    <w:p w:rsidR="007036C1" w:rsidRDefault="007036C1" w:rsidP="007036C1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</w:p>
    <w:p w:rsidR="00715E73" w:rsidRPr="00715E73" w:rsidRDefault="00715E73" w:rsidP="007036C1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  <w:r w:rsidRPr="00715E73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18:00, 25 квітня 2023р. – для усіх запитань щодо цього конкурсу.</w:t>
      </w:r>
    </w:p>
    <w:p w:rsidR="007036C1" w:rsidRDefault="007036C1" w:rsidP="007036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7036C1" w:rsidRPr="007036C1" w:rsidRDefault="007036C1" w:rsidP="007036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7036C1">
        <w:rPr>
          <w:color w:val="000000" w:themeColor="text1"/>
          <w:sz w:val="26"/>
          <w:szCs w:val="26"/>
          <w:lang w:val="uk-UA"/>
        </w:rPr>
        <w:t>Заявки (технічну пропозицію, бюджет і супровідні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>документи) слід подавати в електронному форматі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 xml:space="preserve">на EMAIL: </w:t>
      </w:r>
      <w:hyperlink r:id="rId12" w:history="1">
        <w:r w:rsidRPr="009C4503">
          <w:rPr>
            <w:rStyle w:val="a4"/>
            <w:sz w:val="26"/>
            <w:szCs w:val="26"/>
            <w:lang w:val="uk-UA"/>
          </w:rPr>
          <w:t>agro.subawards@chemonics.com</w:t>
        </w:r>
      </w:hyperlink>
      <w:r>
        <w:rPr>
          <w:color w:val="000000" w:themeColor="text1"/>
          <w:sz w:val="26"/>
          <w:szCs w:val="26"/>
          <w:lang w:val="uk-UA"/>
        </w:rPr>
        <w:t xml:space="preserve"> з </w:t>
      </w:r>
      <w:r w:rsidRPr="007036C1">
        <w:rPr>
          <w:color w:val="000000" w:themeColor="text1"/>
          <w:sz w:val="26"/>
          <w:szCs w:val="26"/>
          <w:lang w:val="uk-UA"/>
        </w:rPr>
        <w:t>посиланням на ЗПЗ N</w:t>
      </w:r>
      <w:r>
        <w:rPr>
          <w:color w:val="000000" w:themeColor="text1"/>
          <w:sz w:val="26"/>
          <w:szCs w:val="26"/>
          <w:lang w:val="uk-UA"/>
        </w:rPr>
        <w:t> </w:t>
      </w:r>
      <w:r w:rsidRPr="007036C1">
        <w:rPr>
          <w:color w:val="000000" w:themeColor="text1"/>
          <w:sz w:val="26"/>
          <w:szCs w:val="26"/>
          <w:lang w:val="uk-UA"/>
        </w:rPr>
        <w:t>55. Заявки повинні бути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 xml:space="preserve">подані не пізніше 18:00 за місцевим часом </w:t>
      </w:r>
      <w:r w:rsidRPr="007036C1">
        <w:rPr>
          <w:b/>
          <w:color w:val="000000" w:themeColor="text1"/>
          <w:sz w:val="26"/>
          <w:szCs w:val="26"/>
          <w:lang w:val="uk-UA"/>
        </w:rPr>
        <w:t>05</w:t>
      </w:r>
      <w:r w:rsidRPr="007036C1">
        <w:rPr>
          <w:b/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b/>
          <w:color w:val="000000" w:themeColor="text1"/>
          <w:sz w:val="26"/>
          <w:szCs w:val="26"/>
          <w:lang w:val="uk-UA"/>
        </w:rPr>
        <w:t>травня 2023 р</w:t>
      </w:r>
      <w:r w:rsidRPr="007036C1">
        <w:rPr>
          <w:b/>
          <w:color w:val="000000" w:themeColor="text1"/>
          <w:sz w:val="26"/>
          <w:szCs w:val="26"/>
          <w:lang w:val="uk-UA"/>
        </w:rPr>
        <w:t>оку</w:t>
      </w:r>
      <w:r>
        <w:rPr>
          <w:b/>
          <w:color w:val="000000" w:themeColor="text1"/>
          <w:sz w:val="26"/>
          <w:szCs w:val="26"/>
          <w:lang w:val="uk-UA"/>
        </w:rPr>
        <w:t xml:space="preserve">. </w:t>
      </w:r>
      <w:r w:rsidRPr="007036C1">
        <w:rPr>
          <w:color w:val="000000" w:themeColor="text1"/>
          <w:sz w:val="26"/>
          <w:szCs w:val="26"/>
          <w:lang w:val="uk-UA"/>
        </w:rPr>
        <w:t xml:space="preserve"> Заявки, надіслані пізніше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>встановленого часу, або такі, що не відповідають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>вимогам, розглядатися не будуть.</w:t>
      </w:r>
    </w:p>
    <w:p w:rsidR="007036C1" w:rsidRPr="007036C1" w:rsidRDefault="007036C1" w:rsidP="007036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П</w:t>
      </w:r>
      <w:r w:rsidRPr="007036C1">
        <w:rPr>
          <w:color w:val="000000" w:themeColor="text1"/>
          <w:sz w:val="26"/>
          <w:szCs w:val="26"/>
          <w:lang w:val="uk-UA"/>
        </w:rPr>
        <w:t>роект АГРО письмово підтвердить отримання всіх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>заявок, поданих на вище вказану електронну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>адресу. Якщо відповідь від Проекту АГРО не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>надійшла, заявникам рекомендується надіслати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>повідомлення електронною поштою на наступну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>електронну адресу: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rStyle w:val="a4"/>
          <w:sz w:val="26"/>
          <w:szCs w:val="26"/>
          <w:lang w:val="uk-UA"/>
        </w:rPr>
        <w:t>ilazarenko@chemonics.com</w:t>
      </w:r>
    </w:p>
    <w:p w:rsidR="007036C1" w:rsidRDefault="007036C1" w:rsidP="007036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7036C1" w:rsidRPr="007036C1" w:rsidRDefault="007036C1" w:rsidP="007036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7036C1">
        <w:rPr>
          <w:color w:val="000000" w:themeColor="text1"/>
          <w:sz w:val="26"/>
          <w:szCs w:val="26"/>
          <w:lang w:val="uk-UA"/>
        </w:rPr>
        <w:t>Окрім форм заявки та бюджету, заявники повинні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>надати проекту АГРО:</w:t>
      </w:r>
    </w:p>
    <w:p w:rsidR="007036C1" w:rsidRPr="007036C1" w:rsidRDefault="007036C1" w:rsidP="007036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7036C1">
        <w:rPr>
          <w:color w:val="000000" w:themeColor="text1"/>
          <w:sz w:val="26"/>
          <w:szCs w:val="26"/>
          <w:lang w:val="uk-UA"/>
        </w:rPr>
        <w:t>- Форму самооцінювання Заявника;</w:t>
      </w:r>
    </w:p>
    <w:p w:rsidR="007036C1" w:rsidRPr="007036C1" w:rsidRDefault="007036C1" w:rsidP="007036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7036C1">
        <w:rPr>
          <w:color w:val="000000" w:themeColor="text1"/>
          <w:sz w:val="26"/>
          <w:szCs w:val="26"/>
          <w:lang w:val="uk-UA"/>
        </w:rPr>
        <w:t>- Копію чинних реєстраційних документів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>Заявника;</w:t>
      </w:r>
    </w:p>
    <w:p w:rsidR="007036C1" w:rsidRPr="007036C1" w:rsidRDefault="007036C1" w:rsidP="007036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7036C1">
        <w:rPr>
          <w:color w:val="000000" w:themeColor="text1"/>
          <w:sz w:val="26"/>
          <w:szCs w:val="26"/>
          <w:lang w:val="uk-UA"/>
        </w:rPr>
        <w:t>- Копію чинного статуту або статутних норм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>Заявника;</w:t>
      </w:r>
    </w:p>
    <w:p w:rsidR="007036C1" w:rsidRPr="007036C1" w:rsidRDefault="007036C1" w:rsidP="007036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7036C1">
        <w:rPr>
          <w:color w:val="000000" w:themeColor="text1"/>
          <w:sz w:val="26"/>
          <w:szCs w:val="26"/>
          <w:lang w:val="uk-UA"/>
        </w:rPr>
        <w:t>- Копію перевіреної фінансової звітності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>Заявника за останній доступний фінансовий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>рік.</w:t>
      </w:r>
    </w:p>
    <w:p w:rsidR="007036C1" w:rsidRDefault="007036C1" w:rsidP="007036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7036C1">
        <w:rPr>
          <w:color w:val="000000" w:themeColor="text1"/>
          <w:sz w:val="26"/>
          <w:szCs w:val="26"/>
          <w:lang w:val="uk-UA"/>
        </w:rPr>
        <w:t>- Резюме ключового персоналу, а також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7036C1">
        <w:rPr>
          <w:color w:val="000000" w:themeColor="text1"/>
          <w:sz w:val="26"/>
          <w:szCs w:val="26"/>
          <w:lang w:val="uk-UA"/>
        </w:rPr>
        <w:t>профільних експертів та спеціалістів.</w:t>
      </w:r>
    </w:p>
    <w:p w:rsidR="007036C1" w:rsidRDefault="007036C1" w:rsidP="00B63C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65070D" w:rsidRPr="00653B24" w:rsidRDefault="00AA3B96" w:rsidP="00653B24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sz w:val="27"/>
          <w:szCs w:val="27"/>
          <w:u w:val="none"/>
        </w:rPr>
      </w:pPr>
      <w:r w:rsidRPr="00111465">
        <w:rPr>
          <w:b/>
          <w:bCs/>
          <w:color w:val="050505"/>
          <w:sz w:val="27"/>
          <w:szCs w:val="27"/>
          <w:lang w:val="uk-UA"/>
        </w:rPr>
        <w:t>ІнфоДжерела</w:t>
      </w:r>
      <w:r w:rsidR="004D47C3" w:rsidRPr="00111465">
        <w:rPr>
          <w:b/>
          <w:bCs/>
          <w:color w:val="050505"/>
          <w:sz w:val="27"/>
          <w:szCs w:val="27"/>
          <w:lang w:val="uk-UA"/>
        </w:rPr>
        <w:t>:</w:t>
      </w:r>
      <w:r w:rsidR="00E66D35" w:rsidRPr="00111465">
        <w:rPr>
          <w:b/>
          <w:bCs/>
          <w:color w:val="050505"/>
          <w:sz w:val="27"/>
          <w:szCs w:val="27"/>
          <w:lang w:val="uk-UA"/>
        </w:rPr>
        <w:t xml:space="preserve"> </w:t>
      </w:r>
      <w:hyperlink r:id="rId13" w:history="1">
        <w:r w:rsidR="00653B24" w:rsidRPr="00653B24">
          <w:rPr>
            <w:rStyle w:val="a4"/>
            <w:sz w:val="26"/>
            <w:szCs w:val="26"/>
            <w:lang w:val="uk-UA"/>
          </w:rPr>
          <w:t>https://t.me/USAID_AGRO_Ukraine/138</w:t>
        </w:r>
      </w:hyperlink>
      <w:r w:rsidR="00653B24" w:rsidRPr="00653B24">
        <w:rPr>
          <w:b/>
          <w:bCs/>
          <w:color w:val="050505"/>
          <w:sz w:val="27"/>
          <w:szCs w:val="27"/>
        </w:rPr>
        <w:t xml:space="preserve"> </w:t>
      </w:r>
      <w:r w:rsidR="00653B24" w:rsidRPr="00653B24">
        <w:rPr>
          <w:bCs/>
          <w:color w:val="050505"/>
          <w:sz w:val="27"/>
          <w:szCs w:val="27"/>
          <w:lang w:val="uk-UA"/>
        </w:rPr>
        <w:t xml:space="preserve">або </w:t>
      </w:r>
      <w:hyperlink r:id="rId14" w:history="1">
        <w:r w:rsidR="00653B24" w:rsidRPr="009C4503">
          <w:rPr>
            <w:rStyle w:val="a4"/>
            <w:bCs/>
            <w:sz w:val="27"/>
            <w:szCs w:val="27"/>
            <w:lang w:val="uk-UA"/>
          </w:rPr>
          <w:t>https://www.facebook.com/usaid.agro</w:t>
        </w:r>
      </w:hyperlink>
      <w:r w:rsidR="003B1FE5">
        <w:rPr>
          <w:rStyle w:val="a4"/>
          <w:bCs/>
          <w:sz w:val="27"/>
          <w:szCs w:val="27"/>
          <w:lang w:val="uk-UA"/>
        </w:rPr>
        <w:t>.</w:t>
      </w:r>
      <w:r w:rsidR="00653B24" w:rsidRPr="00653B24">
        <w:rPr>
          <w:bCs/>
          <w:color w:val="050505"/>
          <w:sz w:val="27"/>
          <w:szCs w:val="27"/>
        </w:rPr>
        <w:t xml:space="preserve"> </w:t>
      </w:r>
    </w:p>
    <w:p w:rsidR="00AE739C" w:rsidRPr="00111465" w:rsidRDefault="00AE739C" w:rsidP="00AE739C">
      <w:pPr>
        <w:pStyle w:val="a5"/>
        <w:spacing w:before="0" w:beforeAutospacing="0" w:after="0" w:afterAutospacing="0" w:line="228" w:lineRule="auto"/>
        <w:rPr>
          <w:rStyle w:val="a4"/>
          <w:sz w:val="27"/>
          <w:szCs w:val="27"/>
          <w:u w:val="none"/>
          <w:lang w:val="uk-UA"/>
        </w:rPr>
      </w:pPr>
    </w:p>
    <w:p w:rsidR="00AE739C" w:rsidRPr="00111465" w:rsidRDefault="00AE739C" w:rsidP="00675BBF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uk-UA"/>
        </w:rPr>
      </w:pPr>
    </w:p>
    <w:p w:rsidR="00675BBF" w:rsidRPr="00111465" w:rsidRDefault="00675BBF" w:rsidP="00675BBF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bCs/>
          <w:color w:val="050505"/>
          <w:sz w:val="27"/>
          <w:szCs w:val="27"/>
          <w:u w:val="none"/>
          <w:lang w:val="uk-UA"/>
        </w:rPr>
      </w:pPr>
    </w:p>
    <w:p w:rsidR="00675BBF" w:rsidRDefault="00675BBF" w:rsidP="00BA5F99">
      <w:pPr>
        <w:pStyle w:val="a5"/>
        <w:spacing w:before="0" w:beforeAutospacing="0" w:after="0" w:afterAutospacing="0" w:line="228" w:lineRule="auto"/>
        <w:ind w:firstLine="567"/>
        <w:jc w:val="both"/>
        <w:rPr>
          <w:lang w:val="uk-UA"/>
        </w:rPr>
      </w:pPr>
    </w:p>
    <w:sectPr w:rsidR="00675BBF" w:rsidSect="005B77E6">
      <w:headerReference w:type="default" r:id="rId15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E73" w:rsidRDefault="00715E73" w:rsidP="0084352D">
      <w:pPr>
        <w:spacing w:after="0" w:line="240" w:lineRule="auto"/>
      </w:pPr>
      <w:r>
        <w:separator/>
      </w:r>
    </w:p>
  </w:endnote>
  <w:endnote w:type="continuationSeparator" w:id="0">
    <w:p w:rsidR="00715E73" w:rsidRDefault="00715E73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E73" w:rsidRDefault="00715E73" w:rsidP="0084352D">
      <w:pPr>
        <w:spacing w:after="0" w:line="240" w:lineRule="auto"/>
      </w:pPr>
      <w:r>
        <w:separator/>
      </w:r>
    </w:p>
  </w:footnote>
  <w:footnote w:type="continuationSeparator" w:id="0">
    <w:p w:rsidR="00715E73" w:rsidRDefault="00715E73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Content>
      <w:p w:rsidR="00715E73" w:rsidRDefault="00715E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8F5">
          <w:rPr>
            <w:noProof/>
          </w:rPr>
          <w:t>2</w:t>
        </w:r>
        <w:r>
          <w:fldChar w:fldCharType="end"/>
        </w:r>
      </w:p>
    </w:sdtContent>
  </w:sdt>
  <w:p w:rsidR="00715E73" w:rsidRDefault="00715E7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29B3"/>
    <w:multiLevelType w:val="multilevel"/>
    <w:tmpl w:val="FFF0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0E5A5D"/>
    <w:multiLevelType w:val="hybridMultilevel"/>
    <w:tmpl w:val="ECD431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CED414A"/>
    <w:multiLevelType w:val="multilevel"/>
    <w:tmpl w:val="0438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C8D"/>
    <w:rsid w:val="000825BD"/>
    <w:rsid w:val="000E3A12"/>
    <w:rsid w:val="000F7538"/>
    <w:rsid w:val="00111465"/>
    <w:rsid w:val="001728BD"/>
    <w:rsid w:val="001E778C"/>
    <w:rsid w:val="0024003B"/>
    <w:rsid w:val="002512BD"/>
    <w:rsid w:val="0025309B"/>
    <w:rsid w:val="00253C64"/>
    <w:rsid w:val="002F5CE0"/>
    <w:rsid w:val="003B1FE5"/>
    <w:rsid w:val="003E059C"/>
    <w:rsid w:val="004C4B0F"/>
    <w:rsid w:val="004D47C3"/>
    <w:rsid w:val="004F56BF"/>
    <w:rsid w:val="005B77E6"/>
    <w:rsid w:val="0065070D"/>
    <w:rsid w:val="00653B24"/>
    <w:rsid w:val="00675BBF"/>
    <w:rsid w:val="00696AF1"/>
    <w:rsid w:val="006A5389"/>
    <w:rsid w:val="006C5886"/>
    <w:rsid w:val="007036C1"/>
    <w:rsid w:val="0071437A"/>
    <w:rsid w:val="00715E73"/>
    <w:rsid w:val="007B6C26"/>
    <w:rsid w:val="007E27EA"/>
    <w:rsid w:val="007E282E"/>
    <w:rsid w:val="007E3377"/>
    <w:rsid w:val="00834E03"/>
    <w:rsid w:val="0084352D"/>
    <w:rsid w:val="008E0240"/>
    <w:rsid w:val="00944A47"/>
    <w:rsid w:val="00954A0D"/>
    <w:rsid w:val="009E4953"/>
    <w:rsid w:val="00A36256"/>
    <w:rsid w:val="00A54E52"/>
    <w:rsid w:val="00A82532"/>
    <w:rsid w:val="00A94AED"/>
    <w:rsid w:val="00AA3B96"/>
    <w:rsid w:val="00AE3945"/>
    <w:rsid w:val="00AE739C"/>
    <w:rsid w:val="00B63C80"/>
    <w:rsid w:val="00B77A74"/>
    <w:rsid w:val="00BA5F99"/>
    <w:rsid w:val="00C76659"/>
    <w:rsid w:val="00C8071E"/>
    <w:rsid w:val="00C9525E"/>
    <w:rsid w:val="00D5488C"/>
    <w:rsid w:val="00D91DB8"/>
    <w:rsid w:val="00D9439A"/>
    <w:rsid w:val="00DC5CC5"/>
    <w:rsid w:val="00E66D35"/>
    <w:rsid w:val="00E8350D"/>
    <w:rsid w:val="00F3690C"/>
    <w:rsid w:val="00FC48F5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USAID_AGRO_Ukraine/13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gro.subawards@chemonic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3nGIfKx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hyperlink" Target="https://www.facebook.com/usaid.ag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54F2-02E6-4BB3-8362-11E7FEDF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58</cp:revision>
  <dcterms:created xsi:type="dcterms:W3CDTF">2022-08-19T08:37:00Z</dcterms:created>
  <dcterms:modified xsi:type="dcterms:W3CDTF">2023-04-06T08:12:00Z</dcterms:modified>
</cp:coreProperties>
</file>