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9DE" w:rsidRPr="00295249" w:rsidRDefault="008B49DE" w:rsidP="00295249">
      <w:pPr>
        <w:spacing w:line="240" w:lineRule="atLeast"/>
        <w:ind w:left="5954" w:right="-143"/>
        <w:contextualSpacing/>
        <w:jc w:val="left"/>
        <w:rPr>
          <w:sz w:val="24"/>
          <w:szCs w:val="24"/>
          <w:lang w:eastAsia="uk-UA"/>
        </w:rPr>
      </w:pPr>
      <w:r w:rsidRPr="00295249">
        <w:rPr>
          <w:sz w:val="24"/>
          <w:szCs w:val="24"/>
          <w:lang w:eastAsia="uk-UA"/>
        </w:rPr>
        <w:t>ЗАТВЕРДЖЕНО</w:t>
      </w:r>
    </w:p>
    <w:p w:rsidR="008B49DE" w:rsidRPr="00295249" w:rsidRDefault="008B49DE" w:rsidP="00295249">
      <w:pPr>
        <w:spacing w:line="240" w:lineRule="atLeast"/>
        <w:ind w:left="5954" w:right="-143"/>
        <w:contextualSpacing/>
        <w:jc w:val="left"/>
        <w:rPr>
          <w:sz w:val="24"/>
          <w:szCs w:val="24"/>
          <w:lang w:eastAsia="uk-UA"/>
        </w:rPr>
      </w:pPr>
    </w:p>
    <w:p w:rsidR="008B49DE" w:rsidRPr="00295249" w:rsidRDefault="008B49DE" w:rsidP="00295249">
      <w:pPr>
        <w:spacing w:line="240" w:lineRule="atLeast"/>
        <w:ind w:left="5954" w:right="-143"/>
        <w:contextualSpacing/>
        <w:jc w:val="left"/>
        <w:rPr>
          <w:sz w:val="24"/>
          <w:szCs w:val="24"/>
          <w:lang w:eastAsia="uk-UA"/>
        </w:rPr>
      </w:pPr>
      <w:r w:rsidRPr="00295249">
        <w:rPr>
          <w:sz w:val="24"/>
          <w:szCs w:val="24"/>
          <w:lang w:eastAsia="uk-UA"/>
        </w:rPr>
        <w:t>Наказ</w:t>
      </w:r>
      <w:r w:rsidR="000910B2" w:rsidRPr="00295249">
        <w:rPr>
          <w:sz w:val="24"/>
          <w:szCs w:val="24"/>
          <w:lang w:eastAsia="uk-UA"/>
        </w:rPr>
        <w:t xml:space="preserve"> начальника</w:t>
      </w:r>
      <w:r w:rsidRPr="00295249">
        <w:rPr>
          <w:sz w:val="24"/>
          <w:szCs w:val="24"/>
          <w:lang w:eastAsia="uk-UA"/>
        </w:rPr>
        <w:t xml:space="preserve"> </w:t>
      </w:r>
      <w:r w:rsidR="003A5BF2" w:rsidRPr="00295249">
        <w:rPr>
          <w:sz w:val="24"/>
          <w:szCs w:val="24"/>
          <w:lang w:eastAsia="uk-UA"/>
        </w:rPr>
        <w:t>управління соціальної та ветеранської політики</w:t>
      </w:r>
      <w:r w:rsidRPr="00295249">
        <w:rPr>
          <w:sz w:val="24"/>
          <w:szCs w:val="24"/>
          <w:lang w:eastAsia="uk-UA"/>
        </w:rPr>
        <w:t xml:space="preserve"> </w:t>
      </w:r>
      <w:r w:rsidR="00CA6B3D" w:rsidRPr="00295249">
        <w:rPr>
          <w:sz w:val="24"/>
          <w:szCs w:val="24"/>
          <w:lang w:eastAsia="uk-UA"/>
        </w:rPr>
        <w:t>Криворізької районної військової адміністрації</w:t>
      </w:r>
    </w:p>
    <w:p w:rsidR="008B49DE" w:rsidRPr="00295249" w:rsidRDefault="008B49DE" w:rsidP="00295249">
      <w:pPr>
        <w:spacing w:line="240" w:lineRule="atLeast"/>
        <w:ind w:left="5954" w:right="-143"/>
        <w:contextualSpacing/>
        <w:jc w:val="left"/>
        <w:rPr>
          <w:b/>
          <w:sz w:val="24"/>
          <w:szCs w:val="24"/>
          <w:lang w:eastAsia="uk-UA"/>
        </w:rPr>
      </w:pPr>
      <w:r w:rsidRPr="00295249">
        <w:rPr>
          <w:sz w:val="24"/>
          <w:szCs w:val="24"/>
          <w:lang w:eastAsia="uk-UA"/>
        </w:rPr>
        <w:t xml:space="preserve">____________ № _____________                 </w:t>
      </w:r>
    </w:p>
    <w:p w:rsidR="008B49DE" w:rsidRPr="00295249" w:rsidRDefault="008B49DE" w:rsidP="00295249">
      <w:pPr>
        <w:spacing w:line="240" w:lineRule="atLeast"/>
        <w:contextualSpacing/>
        <w:jc w:val="center"/>
        <w:rPr>
          <w:b/>
          <w:sz w:val="24"/>
          <w:szCs w:val="24"/>
          <w:lang w:eastAsia="uk-UA"/>
        </w:rPr>
      </w:pPr>
    </w:p>
    <w:p w:rsidR="008B49DE" w:rsidRPr="00295249" w:rsidRDefault="008B49DE" w:rsidP="00295249">
      <w:pPr>
        <w:spacing w:line="240" w:lineRule="atLeast"/>
        <w:contextualSpacing/>
        <w:jc w:val="center"/>
        <w:rPr>
          <w:b/>
          <w:sz w:val="24"/>
          <w:szCs w:val="24"/>
          <w:lang w:eastAsia="uk-UA"/>
        </w:rPr>
      </w:pPr>
      <w:r w:rsidRPr="00295249">
        <w:rPr>
          <w:b/>
          <w:sz w:val="24"/>
          <w:szCs w:val="24"/>
          <w:lang w:eastAsia="uk-UA"/>
        </w:rPr>
        <w:t xml:space="preserve">ІНФОРМАЦІЙНА КАРТКА </w:t>
      </w:r>
      <w:r w:rsidR="00295249">
        <w:rPr>
          <w:b/>
          <w:sz w:val="24"/>
          <w:szCs w:val="24"/>
          <w:lang w:eastAsia="uk-UA"/>
        </w:rPr>
        <w:t>№ 17</w:t>
      </w:r>
    </w:p>
    <w:p w:rsidR="008B49DE" w:rsidRPr="00295249" w:rsidRDefault="008B49DE" w:rsidP="00295249">
      <w:pPr>
        <w:tabs>
          <w:tab w:val="left" w:pos="3969"/>
        </w:tabs>
        <w:spacing w:line="240" w:lineRule="atLeast"/>
        <w:contextualSpacing/>
        <w:jc w:val="center"/>
        <w:rPr>
          <w:b/>
          <w:sz w:val="24"/>
          <w:szCs w:val="24"/>
          <w:lang w:eastAsia="uk-UA"/>
        </w:rPr>
      </w:pPr>
      <w:r w:rsidRPr="00295249">
        <w:rPr>
          <w:b/>
          <w:sz w:val="24"/>
          <w:szCs w:val="24"/>
          <w:lang w:eastAsia="uk-UA"/>
        </w:rPr>
        <w:t>адміністративної послуги</w:t>
      </w:r>
    </w:p>
    <w:p w:rsidR="005B0525" w:rsidRPr="00295249" w:rsidRDefault="005B0525" w:rsidP="00295249">
      <w:pPr>
        <w:tabs>
          <w:tab w:val="left" w:pos="3969"/>
        </w:tabs>
        <w:spacing w:line="240" w:lineRule="atLeast"/>
        <w:contextualSpacing/>
        <w:jc w:val="center"/>
        <w:rPr>
          <w:b/>
          <w:sz w:val="20"/>
          <w:szCs w:val="20"/>
          <w:lang w:eastAsia="uk-UA"/>
        </w:rPr>
      </w:pPr>
      <w:bookmarkStart w:id="0" w:name="_GoBack"/>
    </w:p>
    <w:bookmarkEnd w:id="0"/>
    <w:p w:rsidR="000910B2" w:rsidRPr="00295249" w:rsidRDefault="008B49DE" w:rsidP="00295249">
      <w:pPr>
        <w:spacing w:line="240" w:lineRule="atLeast"/>
        <w:contextualSpacing/>
        <w:jc w:val="center"/>
        <w:rPr>
          <w:b/>
          <w:sz w:val="24"/>
          <w:szCs w:val="24"/>
        </w:rPr>
      </w:pPr>
      <w:r w:rsidRPr="00295249">
        <w:rPr>
          <w:b/>
          <w:sz w:val="24"/>
          <w:szCs w:val="24"/>
        </w:rPr>
        <w:t xml:space="preserve">„ВИДАЧА НАПРАВЛЕННЯ НА ЗАБЕЗПЕЧЕННЯ </w:t>
      </w:r>
      <w:r w:rsidR="000910B2" w:rsidRPr="00295249">
        <w:rPr>
          <w:b/>
          <w:sz w:val="24"/>
          <w:szCs w:val="24"/>
        </w:rPr>
        <w:t>ДОПОМІЖНИМИ ЗАСОБАМИ РЕАБІЛІТАЦІЇ (</w:t>
      </w:r>
      <w:r w:rsidRPr="00295249">
        <w:rPr>
          <w:b/>
          <w:sz w:val="24"/>
          <w:szCs w:val="24"/>
        </w:rPr>
        <w:t>ТЕХНІЧНИМИ ТА ІНШИМИ ЗАСОБАМИ РЕАБІЛІТАЦІЇ</w:t>
      </w:r>
      <w:r w:rsidR="000910B2" w:rsidRPr="00295249">
        <w:rPr>
          <w:b/>
          <w:sz w:val="24"/>
          <w:szCs w:val="24"/>
        </w:rPr>
        <w:t>)</w:t>
      </w:r>
      <w:r w:rsidRPr="00295249">
        <w:rPr>
          <w:b/>
          <w:sz w:val="24"/>
          <w:szCs w:val="24"/>
        </w:rPr>
        <w:t xml:space="preserve"> ОСІБ З ІНВАЛІДНІСТЮ</w:t>
      </w:r>
      <w:r w:rsidR="00CA6B3D" w:rsidRPr="00295249">
        <w:rPr>
          <w:b/>
          <w:sz w:val="24"/>
          <w:szCs w:val="24"/>
        </w:rPr>
        <w:t>,</w:t>
      </w:r>
      <w:r w:rsidRPr="00295249">
        <w:rPr>
          <w:b/>
          <w:sz w:val="24"/>
          <w:szCs w:val="24"/>
        </w:rPr>
        <w:t xml:space="preserve">  ДІТЕЙ З ІНВАЛІДНІСТЮ</w:t>
      </w:r>
      <w:r w:rsidR="00CA6B3D" w:rsidRPr="00295249">
        <w:rPr>
          <w:b/>
          <w:sz w:val="24"/>
          <w:szCs w:val="24"/>
        </w:rPr>
        <w:t xml:space="preserve"> ТА ІНШИХ КАТЕГОРІЙ ОСІБ</w:t>
      </w:r>
      <w:r w:rsidRPr="00295249">
        <w:rPr>
          <w:b/>
          <w:sz w:val="24"/>
          <w:szCs w:val="24"/>
        </w:rPr>
        <w:t xml:space="preserve">” </w:t>
      </w:r>
    </w:p>
    <w:p w:rsidR="008B49DE" w:rsidRPr="00295249" w:rsidRDefault="008B49DE" w:rsidP="00295249">
      <w:pPr>
        <w:spacing w:line="240" w:lineRule="atLeast"/>
        <w:contextualSpacing/>
        <w:jc w:val="center"/>
        <w:rPr>
          <w:b/>
          <w:sz w:val="24"/>
          <w:szCs w:val="24"/>
        </w:rPr>
      </w:pPr>
      <w:r w:rsidRPr="00295249">
        <w:rPr>
          <w:b/>
          <w:sz w:val="24"/>
          <w:szCs w:val="24"/>
        </w:rPr>
        <w:t>код послуги ГІД -00119</w:t>
      </w:r>
    </w:p>
    <w:p w:rsidR="006F430F" w:rsidRPr="00295249" w:rsidRDefault="006F430F" w:rsidP="00295249">
      <w:pPr>
        <w:spacing w:line="240" w:lineRule="atLeast"/>
        <w:contextualSpacing/>
        <w:jc w:val="center"/>
        <w:rPr>
          <w:sz w:val="20"/>
          <w:szCs w:val="20"/>
          <w:lang w:eastAsia="uk-UA"/>
        </w:rPr>
      </w:pPr>
    </w:p>
    <w:p w:rsidR="008B49DE" w:rsidRPr="00295249" w:rsidRDefault="003A5BF2" w:rsidP="00295249">
      <w:pPr>
        <w:spacing w:line="240" w:lineRule="atLeast"/>
        <w:contextualSpacing/>
        <w:jc w:val="center"/>
        <w:rPr>
          <w:sz w:val="24"/>
          <w:szCs w:val="24"/>
          <w:lang w:eastAsia="uk-UA"/>
        </w:rPr>
      </w:pPr>
      <w:r w:rsidRPr="00295249">
        <w:rPr>
          <w:sz w:val="24"/>
          <w:szCs w:val="24"/>
          <w:lang w:eastAsia="uk-UA"/>
        </w:rPr>
        <w:t>управління соціальної та ветеранської політики</w:t>
      </w:r>
      <w:r w:rsidR="008B49DE" w:rsidRPr="00295249">
        <w:rPr>
          <w:sz w:val="24"/>
          <w:szCs w:val="24"/>
          <w:lang w:eastAsia="uk-UA"/>
        </w:rPr>
        <w:t xml:space="preserve"> </w:t>
      </w:r>
    </w:p>
    <w:p w:rsidR="008B49DE" w:rsidRPr="00295249" w:rsidRDefault="00CA6B3D" w:rsidP="00295249">
      <w:pPr>
        <w:spacing w:line="240" w:lineRule="atLeast"/>
        <w:contextualSpacing/>
        <w:jc w:val="center"/>
        <w:rPr>
          <w:sz w:val="24"/>
          <w:szCs w:val="24"/>
          <w:lang w:eastAsia="uk-UA"/>
        </w:rPr>
      </w:pPr>
      <w:r w:rsidRPr="00295249">
        <w:rPr>
          <w:sz w:val="24"/>
          <w:szCs w:val="24"/>
          <w:lang w:eastAsia="uk-UA"/>
        </w:rPr>
        <w:t>Криворізької районної військової адміністрації</w:t>
      </w:r>
    </w:p>
    <w:p w:rsidR="008B49DE" w:rsidRPr="00295249" w:rsidRDefault="008B49DE" w:rsidP="00295249">
      <w:pPr>
        <w:spacing w:line="240" w:lineRule="atLeast"/>
        <w:contextualSpacing/>
        <w:jc w:val="center"/>
        <w:rPr>
          <w:sz w:val="20"/>
          <w:szCs w:val="20"/>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07"/>
        <w:gridCol w:w="3058"/>
        <w:gridCol w:w="6242"/>
      </w:tblGrid>
      <w:tr w:rsidR="008B49DE" w:rsidRPr="00295249" w:rsidTr="00295249">
        <w:trPr>
          <w:trHeight w:val="494"/>
        </w:trPr>
        <w:tc>
          <w:tcPr>
            <w:tcW w:w="5000" w:type="pct"/>
            <w:gridSpan w:val="3"/>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b/>
                <w:sz w:val="24"/>
                <w:szCs w:val="24"/>
                <w:lang w:eastAsia="uk-UA"/>
              </w:rPr>
            </w:pPr>
            <w:bookmarkStart w:id="1" w:name="n14"/>
            <w:bookmarkEnd w:id="1"/>
            <w:r w:rsidRPr="00295249">
              <w:rPr>
                <w:b/>
                <w:sz w:val="24"/>
                <w:szCs w:val="24"/>
                <w:lang w:eastAsia="uk-UA"/>
              </w:rPr>
              <w:t>Інформація про суб’єкт надання адміністративної послуги та / або центр надання адміністративних послуг</w:t>
            </w:r>
          </w:p>
        </w:tc>
      </w:tr>
      <w:tr w:rsidR="00CA6B3D" w:rsidRPr="00295249" w:rsidTr="00B76E86">
        <w:tc>
          <w:tcPr>
            <w:tcW w:w="210"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jc w:val="center"/>
              <w:rPr>
                <w:sz w:val="24"/>
                <w:szCs w:val="24"/>
                <w:lang w:eastAsia="uk-UA"/>
              </w:rPr>
            </w:pPr>
            <w:r w:rsidRPr="00295249">
              <w:rPr>
                <w:sz w:val="24"/>
                <w:szCs w:val="24"/>
                <w:lang w:eastAsia="uk-UA"/>
              </w:rPr>
              <w:t>1</w:t>
            </w:r>
          </w:p>
        </w:tc>
        <w:tc>
          <w:tcPr>
            <w:tcW w:w="1575"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rPr>
                <w:sz w:val="24"/>
                <w:szCs w:val="24"/>
                <w:lang w:eastAsia="uk-UA"/>
              </w:rPr>
            </w:pPr>
            <w:r w:rsidRPr="00295249">
              <w:rPr>
                <w:sz w:val="24"/>
                <w:szCs w:val="24"/>
                <w:lang w:eastAsia="uk-UA"/>
              </w:rPr>
              <w:t xml:space="preserve">Місцезнаходження </w:t>
            </w:r>
          </w:p>
        </w:tc>
        <w:tc>
          <w:tcPr>
            <w:tcW w:w="3215"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rPr>
                <w:color w:val="000000"/>
                <w:sz w:val="24"/>
                <w:szCs w:val="24"/>
                <w:lang w:eastAsia="uk-UA"/>
              </w:rPr>
            </w:pPr>
            <w:r w:rsidRPr="00295249">
              <w:rPr>
                <w:color w:val="000000"/>
                <w:sz w:val="24"/>
                <w:szCs w:val="24"/>
                <w:lang w:eastAsia="uk-UA"/>
              </w:rPr>
              <w:t>- м. Кривий Ріг, вул. Ко</w:t>
            </w:r>
            <w:r w:rsidR="003A5BF2" w:rsidRPr="00295249">
              <w:rPr>
                <w:color w:val="000000"/>
                <w:sz w:val="24"/>
                <w:szCs w:val="24"/>
                <w:lang w:eastAsia="uk-UA"/>
              </w:rPr>
              <w:t xml:space="preserve">билянського, буд. 148-А, </w:t>
            </w:r>
            <w:r w:rsidR="00295249" w:rsidRPr="00295249">
              <w:rPr>
                <w:color w:val="000000"/>
                <w:sz w:val="24"/>
                <w:szCs w:val="24"/>
                <w:lang w:eastAsia="uk-UA"/>
              </w:rPr>
              <w:t>відділ з питань ветеранської політики та підтримки пільгових категорій громадян та осіб з інвалідністю управління, який</w:t>
            </w:r>
            <w:r w:rsidR="003A5BF2" w:rsidRPr="00295249">
              <w:rPr>
                <w:color w:val="000000"/>
                <w:sz w:val="24"/>
                <w:szCs w:val="24"/>
                <w:lang w:eastAsia="uk-UA"/>
              </w:rPr>
              <w:t xml:space="preserve"> обслуговує</w:t>
            </w:r>
            <w:r w:rsidRPr="00295249">
              <w:rPr>
                <w:color w:val="000000"/>
                <w:sz w:val="24"/>
                <w:szCs w:val="24"/>
                <w:lang w:eastAsia="uk-UA"/>
              </w:rPr>
              <w:t xml:space="preserve"> територію Глеюватської, Лозуватської та Новопільської сільських рад;</w:t>
            </w:r>
          </w:p>
          <w:p w:rsidR="00CA6B3D" w:rsidRPr="00295249" w:rsidRDefault="00CA6B3D" w:rsidP="00295249">
            <w:pPr>
              <w:spacing w:line="240" w:lineRule="atLeast"/>
              <w:contextualSpacing/>
              <w:rPr>
                <w:color w:val="000000"/>
                <w:sz w:val="24"/>
                <w:szCs w:val="24"/>
                <w:lang w:eastAsia="uk-UA"/>
              </w:rPr>
            </w:pPr>
            <w:r w:rsidRPr="00295249">
              <w:rPr>
                <w:color w:val="000000"/>
                <w:sz w:val="24"/>
                <w:szCs w:val="24"/>
                <w:lang w:eastAsia="uk-UA"/>
              </w:rPr>
              <w:t xml:space="preserve"> - № 1 м. Апостолове, в</w:t>
            </w:r>
            <w:r w:rsidR="003A5BF2" w:rsidRPr="00295249">
              <w:rPr>
                <w:color w:val="000000"/>
                <w:sz w:val="24"/>
                <w:szCs w:val="24"/>
                <w:lang w:eastAsia="uk-UA"/>
              </w:rPr>
              <w:t xml:space="preserve">ул. Визволення, буд. 36, </w:t>
            </w:r>
            <w:r w:rsidR="00295249" w:rsidRPr="00295249">
              <w:rPr>
                <w:color w:val="000000"/>
                <w:sz w:val="24"/>
                <w:szCs w:val="24"/>
                <w:lang w:eastAsia="uk-UA"/>
              </w:rPr>
              <w:t>відділ з питань ветеранської політики та підтримки пільгових категорій громадян та осіб з інвалідністю управління, який</w:t>
            </w:r>
            <w:r w:rsidRPr="00295249">
              <w:rPr>
                <w:color w:val="000000"/>
                <w:sz w:val="24"/>
                <w:szCs w:val="24"/>
                <w:lang w:eastAsia="uk-UA"/>
              </w:rPr>
              <w:t xml:space="preserve"> територію Апостолівської та Зеленодольської міських рад, Грушівської та Нивотрудівської сільських рад;</w:t>
            </w:r>
          </w:p>
          <w:p w:rsidR="00CA6B3D" w:rsidRPr="00295249" w:rsidRDefault="003A5BF2" w:rsidP="00295249">
            <w:pPr>
              <w:spacing w:line="240" w:lineRule="atLeast"/>
              <w:contextualSpacing/>
              <w:rPr>
                <w:color w:val="000000"/>
                <w:sz w:val="24"/>
                <w:szCs w:val="24"/>
                <w:lang w:eastAsia="uk-UA"/>
              </w:rPr>
            </w:pPr>
            <w:r w:rsidRPr="00295249">
              <w:rPr>
                <w:color w:val="000000"/>
                <w:sz w:val="24"/>
                <w:szCs w:val="24"/>
                <w:lang w:eastAsia="uk-UA"/>
              </w:rPr>
              <w:t>- № 2 см-ще</w:t>
            </w:r>
            <w:r w:rsidR="00CA6B3D" w:rsidRPr="00295249">
              <w:rPr>
                <w:color w:val="000000"/>
                <w:sz w:val="24"/>
                <w:szCs w:val="24"/>
                <w:lang w:eastAsia="uk-UA"/>
              </w:rPr>
              <w:t xml:space="preserve"> Софіївка, вул. Незалежності, </w:t>
            </w:r>
            <w:r w:rsidRPr="00295249">
              <w:rPr>
                <w:color w:val="000000"/>
                <w:sz w:val="24"/>
                <w:szCs w:val="24"/>
                <w:lang w:eastAsia="uk-UA"/>
              </w:rPr>
              <w:t xml:space="preserve">буд. 58, </w:t>
            </w:r>
            <w:r w:rsidR="00295249" w:rsidRPr="00295249">
              <w:rPr>
                <w:color w:val="000000"/>
                <w:sz w:val="24"/>
                <w:szCs w:val="24"/>
                <w:lang w:eastAsia="uk-UA"/>
              </w:rPr>
              <w:t>відділ з питань ветеранської політики та підтримки пільгових категорій громадян та осіб з інвалідністю управління, який</w:t>
            </w:r>
            <w:r w:rsidR="00CA6B3D" w:rsidRPr="00295249">
              <w:rPr>
                <w:color w:val="000000"/>
                <w:sz w:val="24"/>
                <w:szCs w:val="24"/>
                <w:lang w:eastAsia="uk-UA"/>
              </w:rPr>
              <w:t xml:space="preserve"> територію Софіївської селищної ради, Девладівської та Вакулівської сільських рад;</w:t>
            </w:r>
          </w:p>
          <w:p w:rsidR="00CA6B3D" w:rsidRPr="00295249" w:rsidRDefault="003A5BF2" w:rsidP="00295249">
            <w:pPr>
              <w:spacing w:line="240" w:lineRule="atLeast"/>
              <w:contextualSpacing/>
              <w:rPr>
                <w:color w:val="000000"/>
                <w:sz w:val="24"/>
                <w:szCs w:val="24"/>
                <w:lang w:eastAsia="uk-UA"/>
              </w:rPr>
            </w:pPr>
            <w:r w:rsidRPr="00295249">
              <w:rPr>
                <w:color w:val="000000"/>
                <w:sz w:val="24"/>
                <w:szCs w:val="24"/>
                <w:lang w:eastAsia="uk-UA"/>
              </w:rPr>
              <w:t>- № 3 см-ще</w:t>
            </w:r>
            <w:r w:rsidR="00CA6B3D" w:rsidRPr="00295249">
              <w:rPr>
                <w:color w:val="000000"/>
                <w:sz w:val="24"/>
                <w:szCs w:val="24"/>
                <w:lang w:eastAsia="uk-UA"/>
              </w:rPr>
              <w:t xml:space="preserve"> Широке</w:t>
            </w:r>
            <w:r w:rsidRPr="00295249">
              <w:rPr>
                <w:color w:val="000000"/>
                <w:sz w:val="24"/>
                <w:szCs w:val="24"/>
                <w:lang w:eastAsia="uk-UA"/>
              </w:rPr>
              <w:t xml:space="preserve">, вул. Соборна, буд. 99, </w:t>
            </w:r>
            <w:r w:rsidR="00295249" w:rsidRPr="00295249">
              <w:rPr>
                <w:color w:val="000000"/>
                <w:sz w:val="24"/>
                <w:szCs w:val="24"/>
                <w:lang w:eastAsia="uk-UA"/>
              </w:rPr>
              <w:t>відділ з питань ветеранської політики та підтримки пільгових категорій громадян та осіб з інвалідністю управління, який</w:t>
            </w:r>
            <w:r w:rsidR="00CA6B3D" w:rsidRPr="00295249">
              <w:rPr>
                <w:color w:val="000000"/>
                <w:sz w:val="24"/>
                <w:szCs w:val="24"/>
                <w:lang w:eastAsia="uk-UA"/>
              </w:rPr>
              <w:t xml:space="preserve"> територію Широківської селищної ради, Гречаноподівської, Карпівської та Новолатівської сільських рад.</w:t>
            </w:r>
          </w:p>
        </w:tc>
      </w:tr>
      <w:tr w:rsidR="00CA6B3D" w:rsidRPr="00295249" w:rsidTr="00B76E86">
        <w:tc>
          <w:tcPr>
            <w:tcW w:w="210"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jc w:val="center"/>
              <w:rPr>
                <w:sz w:val="24"/>
                <w:szCs w:val="24"/>
                <w:lang w:eastAsia="uk-UA"/>
              </w:rPr>
            </w:pPr>
            <w:r w:rsidRPr="00295249">
              <w:rPr>
                <w:sz w:val="24"/>
                <w:szCs w:val="24"/>
                <w:lang w:eastAsia="uk-UA"/>
              </w:rPr>
              <w:t>2</w:t>
            </w:r>
          </w:p>
        </w:tc>
        <w:tc>
          <w:tcPr>
            <w:tcW w:w="1575"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rPr>
                <w:sz w:val="24"/>
                <w:szCs w:val="24"/>
                <w:lang w:eastAsia="uk-UA"/>
              </w:rPr>
            </w:pPr>
            <w:r w:rsidRPr="00295249">
              <w:rPr>
                <w:sz w:val="24"/>
                <w:szCs w:val="24"/>
                <w:lang w:eastAsia="uk-UA"/>
              </w:rPr>
              <w:t xml:space="preserve">Інформація щодо режиму роботи </w:t>
            </w:r>
          </w:p>
        </w:tc>
        <w:tc>
          <w:tcPr>
            <w:tcW w:w="3215"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rPr>
                <w:sz w:val="24"/>
                <w:szCs w:val="24"/>
                <w:lang w:eastAsia="uk-UA"/>
              </w:rPr>
            </w:pPr>
            <w:r w:rsidRPr="00295249">
              <w:rPr>
                <w:sz w:val="24"/>
                <w:szCs w:val="24"/>
                <w:lang w:eastAsia="uk-UA"/>
              </w:rPr>
              <w:t>понеділок-четвер з 8-00 до 17-00</w:t>
            </w:r>
          </w:p>
          <w:p w:rsidR="00CA6B3D" w:rsidRPr="00295249" w:rsidRDefault="00CA6B3D" w:rsidP="00295249">
            <w:pPr>
              <w:spacing w:line="240" w:lineRule="atLeast"/>
              <w:contextualSpacing/>
              <w:rPr>
                <w:sz w:val="24"/>
                <w:szCs w:val="24"/>
                <w:lang w:eastAsia="uk-UA"/>
              </w:rPr>
            </w:pPr>
            <w:r w:rsidRPr="00295249">
              <w:rPr>
                <w:sz w:val="24"/>
                <w:szCs w:val="24"/>
                <w:lang w:eastAsia="uk-UA"/>
              </w:rPr>
              <w:t>п’ятниця з 8-00 до 15-45</w:t>
            </w:r>
          </w:p>
          <w:p w:rsidR="00CA6B3D" w:rsidRPr="00295249" w:rsidRDefault="00CA6B3D" w:rsidP="00295249">
            <w:pPr>
              <w:spacing w:line="240" w:lineRule="atLeast"/>
              <w:contextualSpacing/>
              <w:rPr>
                <w:i/>
                <w:sz w:val="24"/>
                <w:szCs w:val="24"/>
                <w:lang w:eastAsia="uk-UA"/>
              </w:rPr>
            </w:pPr>
            <w:r w:rsidRPr="00295249">
              <w:rPr>
                <w:sz w:val="24"/>
                <w:szCs w:val="24"/>
                <w:lang w:eastAsia="uk-UA"/>
              </w:rPr>
              <w:t>обідня перерва з 12-00 до 12-45</w:t>
            </w:r>
          </w:p>
        </w:tc>
      </w:tr>
      <w:tr w:rsidR="00CA6B3D" w:rsidRPr="00295249" w:rsidTr="00B76E86">
        <w:tc>
          <w:tcPr>
            <w:tcW w:w="210"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jc w:val="center"/>
              <w:rPr>
                <w:sz w:val="24"/>
                <w:szCs w:val="24"/>
                <w:lang w:eastAsia="uk-UA"/>
              </w:rPr>
            </w:pPr>
            <w:r w:rsidRPr="00295249">
              <w:rPr>
                <w:sz w:val="24"/>
                <w:szCs w:val="24"/>
                <w:lang w:eastAsia="uk-UA"/>
              </w:rPr>
              <w:t>3</w:t>
            </w:r>
          </w:p>
        </w:tc>
        <w:tc>
          <w:tcPr>
            <w:tcW w:w="1575" w:type="pct"/>
            <w:tcBorders>
              <w:top w:val="outset" w:sz="6" w:space="0" w:color="000000"/>
              <w:left w:val="outset" w:sz="6" w:space="0" w:color="000000"/>
              <w:bottom w:val="outset" w:sz="6" w:space="0" w:color="000000"/>
              <w:right w:val="outset" w:sz="6" w:space="0" w:color="000000"/>
            </w:tcBorders>
          </w:tcPr>
          <w:p w:rsidR="00CA6B3D" w:rsidRPr="00295249" w:rsidRDefault="00CA6B3D" w:rsidP="00295249">
            <w:pPr>
              <w:spacing w:line="240" w:lineRule="atLeast"/>
              <w:contextualSpacing/>
              <w:rPr>
                <w:sz w:val="24"/>
                <w:szCs w:val="24"/>
                <w:lang w:eastAsia="uk-UA"/>
              </w:rPr>
            </w:pPr>
            <w:r w:rsidRPr="00295249">
              <w:rPr>
                <w:sz w:val="24"/>
                <w:szCs w:val="24"/>
                <w:lang w:eastAsia="uk-UA"/>
              </w:rPr>
              <w:t xml:space="preserve">Телефон / факс, електронна  адреса, офіційний веб-сайт </w:t>
            </w:r>
          </w:p>
        </w:tc>
        <w:tc>
          <w:tcPr>
            <w:tcW w:w="3215" w:type="pct"/>
            <w:tcBorders>
              <w:top w:val="outset" w:sz="6" w:space="0" w:color="000000"/>
              <w:left w:val="outset" w:sz="6" w:space="0" w:color="000000"/>
              <w:bottom w:val="outset" w:sz="6" w:space="0" w:color="000000"/>
              <w:right w:val="outset" w:sz="6" w:space="0" w:color="000000"/>
            </w:tcBorders>
          </w:tcPr>
          <w:p w:rsidR="005B0525" w:rsidRPr="00295249" w:rsidRDefault="00CA6B3D" w:rsidP="00295249">
            <w:pPr>
              <w:spacing w:line="240" w:lineRule="atLeast"/>
              <w:contextualSpacing/>
              <w:rPr>
                <w:sz w:val="24"/>
                <w:szCs w:val="24"/>
              </w:rPr>
            </w:pPr>
            <w:r w:rsidRPr="00295249">
              <w:rPr>
                <w:sz w:val="24"/>
                <w:szCs w:val="24"/>
              </w:rPr>
              <w:t xml:space="preserve">м. Кривий Ріг – тел. 0684453552, 0985910672, </w:t>
            </w:r>
          </w:p>
          <w:p w:rsidR="00CA6B3D" w:rsidRPr="00295249" w:rsidRDefault="00CA6B3D" w:rsidP="00295249">
            <w:pPr>
              <w:spacing w:line="240" w:lineRule="atLeast"/>
              <w:contextualSpacing/>
              <w:rPr>
                <w:sz w:val="24"/>
                <w:szCs w:val="24"/>
              </w:rPr>
            </w:pPr>
            <w:r w:rsidRPr="00295249">
              <w:rPr>
                <w:sz w:val="24"/>
                <w:szCs w:val="24"/>
              </w:rPr>
              <w:t>е-</w:t>
            </w:r>
            <w:r w:rsidRPr="00295249">
              <w:rPr>
                <w:sz w:val="24"/>
                <w:szCs w:val="24"/>
                <w:lang w:val="en-US"/>
              </w:rPr>
              <w:t>mail</w:t>
            </w:r>
            <w:r w:rsidRPr="00295249">
              <w:rPr>
                <w:sz w:val="24"/>
                <w:szCs w:val="24"/>
              </w:rPr>
              <w:t xml:space="preserve">: </w:t>
            </w:r>
            <w:hyperlink r:id="rId8" w:history="1">
              <w:r w:rsidRPr="00295249">
                <w:rPr>
                  <w:rStyle w:val="a8"/>
                  <w:color w:val="auto"/>
                  <w:sz w:val="24"/>
                  <w:szCs w:val="24"/>
                  <w:u w:val="none"/>
                  <w:lang w:val="en-US"/>
                </w:rPr>
                <w:t>upszn</w:t>
              </w:r>
              <w:r w:rsidRPr="00295249">
                <w:rPr>
                  <w:rStyle w:val="a8"/>
                  <w:color w:val="auto"/>
                  <w:sz w:val="24"/>
                  <w:szCs w:val="24"/>
                  <w:u w:val="none"/>
                </w:rPr>
                <w:t>1237@</w:t>
              </w:r>
              <w:r w:rsidRPr="00295249">
                <w:rPr>
                  <w:rStyle w:val="a8"/>
                  <w:color w:val="auto"/>
                  <w:sz w:val="24"/>
                  <w:szCs w:val="24"/>
                  <w:u w:val="none"/>
                  <w:lang w:val="en-US"/>
                </w:rPr>
                <w:t>gmail</w:t>
              </w:r>
              <w:r w:rsidRPr="00295249">
                <w:rPr>
                  <w:rStyle w:val="a8"/>
                  <w:color w:val="auto"/>
                  <w:sz w:val="24"/>
                  <w:szCs w:val="24"/>
                  <w:u w:val="none"/>
                </w:rPr>
                <w:t>.</w:t>
              </w:r>
              <w:r w:rsidRPr="00295249">
                <w:rPr>
                  <w:rStyle w:val="a8"/>
                  <w:color w:val="auto"/>
                  <w:sz w:val="24"/>
                  <w:szCs w:val="24"/>
                  <w:u w:val="none"/>
                  <w:lang w:val="en-US"/>
                </w:rPr>
                <w:t>com</w:t>
              </w:r>
            </w:hyperlink>
            <w:r w:rsidRPr="00295249">
              <w:rPr>
                <w:sz w:val="24"/>
                <w:szCs w:val="24"/>
              </w:rPr>
              <w:t>;</w:t>
            </w:r>
          </w:p>
          <w:p w:rsidR="005B0525" w:rsidRPr="00295249" w:rsidRDefault="00CA6B3D" w:rsidP="00295249">
            <w:pPr>
              <w:spacing w:line="240" w:lineRule="atLeast"/>
              <w:contextualSpacing/>
              <w:rPr>
                <w:sz w:val="24"/>
                <w:szCs w:val="24"/>
              </w:rPr>
            </w:pPr>
            <w:r w:rsidRPr="00295249">
              <w:rPr>
                <w:color w:val="000000"/>
                <w:sz w:val="24"/>
                <w:szCs w:val="24"/>
                <w:lang w:eastAsia="uk-UA"/>
              </w:rPr>
              <w:t>№ 1 м. Апостолове – тел. (05656) 91197, 91286,</w:t>
            </w:r>
            <w:r w:rsidRPr="00295249">
              <w:rPr>
                <w:sz w:val="24"/>
                <w:szCs w:val="24"/>
              </w:rPr>
              <w:t xml:space="preserve"> </w:t>
            </w:r>
          </w:p>
          <w:p w:rsidR="00CA6B3D" w:rsidRPr="00295249" w:rsidRDefault="00CA6B3D" w:rsidP="00295249">
            <w:pPr>
              <w:spacing w:line="240" w:lineRule="atLeast"/>
              <w:contextualSpacing/>
              <w:rPr>
                <w:color w:val="000000"/>
                <w:sz w:val="24"/>
                <w:szCs w:val="24"/>
                <w:lang w:eastAsia="uk-UA"/>
              </w:rPr>
            </w:pPr>
            <w:r w:rsidRPr="00295249">
              <w:rPr>
                <w:sz w:val="24"/>
                <w:szCs w:val="24"/>
              </w:rPr>
              <w:t>е-</w:t>
            </w:r>
            <w:r w:rsidRPr="00295249">
              <w:rPr>
                <w:sz w:val="24"/>
                <w:szCs w:val="24"/>
                <w:lang w:val="en-US"/>
              </w:rPr>
              <w:t>mail</w:t>
            </w:r>
            <w:r w:rsidRPr="00295249">
              <w:rPr>
                <w:sz w:val="24"/>
                <w:szCs w:val="24"/>
              </w:rPr>
              <w:t xml:space="preserve">: </w:t>
            </w:r>
            <w:r w:rsidRPr="00295249">
              <w:rPr>
                <w:sz w:val="24"/>
                <w:szCs w:val="24"/>
                <w:lang w:val="en-US"/>
              </w:rPr>
              <w:t>ap</w:t>
            </w:r>
            <w:r w:rsidRPr="00295249">
              <w:rPr>
                <w:sz w:val="24"/>
                <w:szCs w:val="24"/>
              </w:rPr>
              <w:t>_</w:t>
            </w:r>
            <w:r w:rsidRPr="00295249">
              <w:rPr>
                <w:sz w:val="24"/>
                <w:szCs w:val="24"/>
                <w:lang w:val="en-US"/>
              </w:rPr>
              <w:t>uszn</w:t>
            </w:r>
            <w:r w:rsidRPr="00295249">
              <w:rPr>
                <w:sz w:val="24"/>
                <w:szCs w:val="24"/>
              </w:rPr>
              <w:t>@</w:t>
            </w:r>
            <w:r w:rsidRPr="00295249">
              <w:rPr>
                <w:sz w:val="24"/>
                <w:szCs w:val="24"/>
                <w:lang w:val="en-US"/>
              </w:rPr>
              <w:t>ukr</w:t>
            </w:r>
            <w:r w:rsidRPr="00295249">
              <w:rPr>
                <w:sz w:val="24"/>
                <w:szCs w:val="24"/>
              </w:rPr>
              <w:t>.</w:t>
            </w:r>
            <w:r w:rsidRPr="00295249">
              <w:rPr>
                <w:sz w:val="24"/>
                <w:szCs w:val="24"/>
                <w:lang w:val="en-US"/>
              </w:rPr>
              <w:t>net</w:t>
            </w:r>
            <w:r w:rsidRPr="00295249">
              <w:rPr>
                <w:sz w:val="24"/>
                <w:szCs w:val="24"/>
              </w:rPr>
              <w:t>;</w:t>
            </w:r>
          </w:p>
          <w:p w:rsidR="005B0525" w:rsidRPr="00295249" w:rsidRDefault="003A5BF2" w:rsidP="00295249">
            <w:pPr>
              <w:spacing w:line="240" w:lineRule="atLeast"/>
              <w:contextualSpacing/>
              <w:rPr>
                <w:color w:val="000000"/>
                <w:sz w:val="24"/>
                <w:szCs w:val="24"/>
                <w:lang w:eastAsia="uk-UA"/>
              </w:rPr>
            </w:pPr>
            <w:r w:rsidRPr="00295249">
              <w:rPr>
                <w:color w:val="000000"/>
                <w:sz w:val="24"/>
                <w:szCs w:val="24"/>
                <w:lang w:eastAsia="uk-UA"/>
              </w:rPr>
              <w:t>№ 2 с-ще</w:t>
            </w:r>
            <w:r w:rsidR="005B0525" w:rsidRPr="00295249">
              <w:rPr>
                <w:color w:val="000000"/>
                <w:sz w:val="24"/>
                <w:szCs w:val="24"/>
                <w:lang w:eastAsia="uk-UA"/>
              </w:rPr>
              <w:t xml:space="preserve"> Софіївка – тел. 0983075088</w:t>
            </w:r>
          </w:p>
          <w:p w:rsidR="00CA6B3D" w:rsidRPr="00295249" w:rsidRDefault="00CA6B3D" w:rsidP="00295249">
            <w:pPr>
              <w:spacing w:line="240" w:lineRule="atLeast"/>
              <w:contextualSpacing/>
              <w:rPr>
                <w:color w:val="000000"/>
                <w:sz w:val="24"/>
                <w:szCs w:val="24"/>
                <w:lang w:eastAsia="uk-UA"/>
              </w:rPr>
            </w:pPr>
            <w:r w:rsidRPr="00295249">
              <w:rPr>
                <w:sz w:val="24"/>
                <w:szCs w:val="24"/>
              </w:rPr>
              <w:t>е-</w:t>
            </w:r>
            <w:r w:rsidRPr="00295249">
              <w:rPr>
                <w:sz w:val="24"/>
                <w:szCs w:val="24"/>
                <w:lang w:val="en-US"/>
              </w:rPr>
              <w:t>mail</w:t>
            </w:r>
            <w:r w:rsidRPr="00295249">
              <w:rPr>
                <w:sz w:val="24"/>
                <w:szCs w:val="24"/>
              </w:rPr>
              <w:t xml:space="preserve">: </w:t>
            </w:r>
            <w:r w:rsidRPr="00295249">
              <w:rPr>
                <w:sz w:val="24"/>
                <w:szCs w:val="24"/>
                <w:lang w:val="en-US" w:eastAsia="uk-UA"/>
              </w:rPr>
              <w:t>sofievkauzsn</w:t>
            </w:r>
            <w:r w:rsidRPr="00295249">
              <w:rPr>
                <w:sz w:val="24"/>
                <w:szCs w:val="24"/>
                <w:lang w:eastAsia="uk-UA"/>
              </w:rPr>
              <w:t>@</w:t>
            </w:r>
            <w:r w:rsidRPr="00295249">
              <w:rPr>
                <w:sz w:val="24"/>
                <w:szCs w:val="24"/>
                <w:lang w:val="en-US" w:eastAsia="uk-UA"/>
              </w:rPr>
              <w:t>ukr</w:t>
            </w:r>
            <w:r w:rsidRPr="00295249">
              <w:rPr>
                <w:sz w:val="24"/>
                <w:szCs w:val="24"/>
                <w:lang w:eastAsia="uk-UA"/>
              </w:rPr>
              <w:t>.</w:t>
            </w:r>
            <w:r w:rsidRPr="00295249">
              <w:rPr>
                <w:sz w:val="24"/>
                <w:szCs w:val="24"/>
                <w:lang w:val="en-US" w:eastAsia="uk-UA"/>
              </w:rPr>
              <w:t>net</w:t>
            </w:r>
            <w:r w:rsidRPr="00295249">
              <w:rPr>
                <w:sz w:val="24"/>
                <w:szCs w:val="24"/>
                <w:lang w:eastAsia="uk-UA"/>
              </w:rPr>
              <w:t>;</w:t>
            </w:r>
          </w:p>
          <w:p w:rsidR="005B0525" w:rsidRPr="00295249" w:rsidRDefault="003A5BF2" w:rsidP="00295249">
            <w:pPr>
              <w:spacing w:line="240" w:lineRule="atLeast"/>
              <w:contextualSpacing/>
              <w:rPr>
                <w:color w:val="000000"/>
                <w:sz w:val="24"/>
                <w:szCs w:val="24"/>
                <w:lang w:eastAsia="uk-UA"/>
              </w:rPr>
            </w:pPr>
            <w:r w:rsidRPr="00295249">
              <w:rPr>
                <w:color w:val="000000"/>
                <w:sz w:val="24"/>
                <w:szCs w:val="24"/>
                <w:lang w:eastAsia="uk-UA"/>
              </w:rPr>
              <w:t>№ 3  с-ще</w:t>
            </w:r>
            <w:r w:rsidR="00CA6B3D" w:rsidRPr="00295249">
              <w:rPr>
                <w:color w:val="000000"/>
                <w:sz w:val="24"/>
                <w:szCs w:val="24"/>
                <w:lang w:eastAsia="uk-UA"/>
              </w:rPr>
              <w:t xml:space="preserve"> Широке – тел. </w:t>
            </w:r>
            <w:r w:rsidR="00CA6B3D" w:rsidRPr="00295249">
              <w:rPr>
                <w:sz w:val="24"/>
                <w:szCs w:val="24"/>
              </w:rPr>
              <w:t>0974245158,</w:t>
            </w:r>
            <w:r w:rsidR="00CA6B3D" w:rsidRPr="00295249">
              <w:rPr>
                <w:color w:val="000000"/>
                <w:sz w:val="24"/>
                <w:szCs w:val="24"/>
                <w:lang w:eastAsia="uk-UA"/>
              </w:rPr>
              <w:t xml:space="preserve"> </w:t>
            </w:r>
          </w:p>
          <w:p w:rsidR="00CA6B3D" w:rsidRPr="00295249" w:rsidRDefault="00CA6B3D" w:rsidP="00295249">
            <w:pPr>
              <w:spacing w:line="240" w:lineRule="atLeast"/>
              <w:contextualSpacing/>
              <w:rPr>
                <w:i/>
                <w:color w:val="000000"/>
                <w:sz w:val="24"/>
                <w:szCs w:val="24"/>
                <w:lang w:eastAsia="uk-UA"/>
              </w:rPr>
            </w:pPr>
            <w:r w:rsidRPr="00295249">
              <w:rPr>
                <w:sz w:val="24"/>
                <w:szCs w:val="24"/>
              </w:rPr>
              <w:lastRenderedPageBreak/>
              <w:t>е-</w:t>
            </w:r>
            <w:r w:rsidRPr="00295249">
              <w:rPr>
                <w:sz w:val="24"/>
                <w:szCs w:val="24"/>
                <w:lang w:val="en-US"/>
              </w:rPr>
              <w:t>mail</w:t>
            </w:r>
            <w:r w:rsidRPr="00295249">
              <w:rPr>
                <w:sz w:val="24"/>
                <w:szCs w:val="24"/>
              </w:rPr>
              <w:t>:</w:t>
            </w:r>
            <w:r w:rsidRPr="00295249">
              <w:rPr>
                <w:sz w:val="24"/>
                <w:szCs w:val="24"/>
                <w:lang w:eastAsia="uk-UA"/>
              </w:rPr>
              <w:t xml:space="preserve"> 1236_</w:t>
            </w:r>
            <w:r w:rsidRPr="00295249">
              <w:rPr>
                <w:sz w:val="24"/>
                <w:szCs w:val="24"/>
                <w:lang w:val="en-US" w:eastAsia="uk-UA"/>
              </w:rPr>
              <w:t>uzsn</w:t>
            </w:r>
            <w:r w:rsidRPr="00295249">
              <w:rPr>
                <w:sz w:val="24"/>
                <w:szCs w:val="24"/>
                <w:lang w:eastAsia="uk-UA"/>
              </w:rPr>
              <w:t>_</w:t>
            </w:r>
            <w:r w:rsidRPr="00295249">
              <w:rPr>
                <w:sz w:val="24"/>
                <w:szCs w:val="24"/>
                <w:lang w:val="en-US" w:eastAsia="uk-UA"/>
              </w:rPr>
              <w:t>shir</w:t>
            </w:r>
            <w:r w:rsidRPr="00295249">
              <w:rPr>
                <w:sz w:val="24"/>
                <w:szCs w:val="24"/>
                <w:lang w:eastAsia="uk-UA"/>
              </w:rPr>
              <w:t>@</w:t>
            </w:r>
            <w:r w:rsidRPr="00295249">
              <w:rPr>
                <w:sz w:val="24"/>
                <w:szCs w:val="24"/>
                <w:lang w:val="en-US" w:eastAsia="uk-UA"/>
              </w:rPr>
              <w:t>ukr</w:t>
            </w:r>
            <w:r w:rsidRPr="00295249">
              <w:rPr>
                <w:sz w:val="24"/>
                <w:szCs w:val="24"/>
                <w:lang w:eastAsia="uk-UA"/>
              </w:rPr>
              <w:t>.</w:t>
            </w:r>
            <w:r w:rsidRPr="00295249">
              <w:rPr>
                <w:sz w:val="24"/>
                <w:szCs w:val="24"/>
                <w:lang w:val="en-US" w:eastAsia="uk-UA"/>
              </w:rPr>
              <w:t>net</w:t>
            </w:r>
          </w:p>
        </w:tc>
      </w:tr>
      <w:tr w:rsidR="008B49DE" w:rsidRPr="00295249" w:rsidTr="00B76E86">
        <w:tc>
          <w:tcPr>
            <w:tcW w:w="5000" w:type="pct"/>
            <w:gridSpan w:val="3"/>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b/>
                <w:sz w:val="24"/>
                <w:szCs w:val="24"/>
                <w:lang w:eastAsia="uk-UA"/>
              </w:rPr>
            </w:pPr>
            <w:r w:rsidRPr="00295249">
              <w:rPr>
                <w:b/>
                <w:sz w:val="24"/>
                <w:szCs w:val="24"/>
                <w:lang w:eastAsia="uk-UA"/>
              </w:rPr>
              <w:lastRenderedPageBreak/>
              <w:t>Нормативні акти, якими регламентується надання адміністративної послуги</w:t>
            </w:r>
          </w:p>
        </w:tc>
      </w:tr>
      <w:tr w:rsidR="008B49DE" w:rsidRPr="00295249" w:rsidTr="00A50DE3">
        <w:trPr>
          <w:trHeight w:val="1119"/>
        </w:trPr>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4</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lang w:eastAsia="uk-UA"/>
              </w:rPr>
            </w:pPr>
            <w:r w:rsidRPr="00295249">
              <w:rPr>
                <w:sz w:val="24"/>
                <w:szCs w:val="24"/>
                <w:lang w:eastAsia="uk-UA"/>
              </w:rPr>
              <w:t>Закони України</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pStyle w:val="a3"/>
              <w:spacing w:before="0" w:beforeAutospacing="0" w:after="0" w:afterAutospacing="0" w:line="240" w:lineRule="atLeast"/>
              <w:contextualSpacing/>
              <w:jc w:val="both"/>
              <w:rPr>
                <w:lang w:eastAsia="en-US"/>
              </w:rPr>
            </w:pPr>
            <w:r w:rsidRPr="00295249">
              <w:rPr>
                <w:lang w:eastAsia="en-US"/>
              </w:rPr>
              <w:t>Закони України „Про основи соціальної захищеності осіб з інвалідністю в Україні” від 21.03.1991 № 875-</w:t>
            </w:r>
            <w:r w:rsidRPr="00295249">
              <w:rPr>
                <w:lang w:val="en-US" w:eastAsia="en-US"/>
              </w:rPr>
              <w:t>XII</w:t>
            </w:r>
            <w:r w:rsidRPr="00295249">
              <w:rPr>
                <w:lang w:eastAsia="en-US"/>
              </w:rPr>
              <w:t>, „Про реабілітацію осіб з інвалідністю в Україні” від 06.10.2005 № 2961-I</w:t>
            </w:r>
            <w:r w:rsidRPr="00295249">
              <w:rPr>
                <w:lang w:val="en-US" w:eastAsia="en-US"/>
              </w:rPr>
              <w:t>V</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5</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lang w:eastAsia="uk-UA"/>
              </w:rPr>
            </w:pPr>
            <w:r w:rsidRPr="00295249">
              <w:rPr>
                <w:sz w:val="24"/>
                <w:szCs w:val="24"/>
                <w:lang w:eastAsia="uk-UA"/>
              </w:rPr>
              <w:t>Акти Кабінету Міністрів України</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pStyle w:val="a3"/>
              <w:spacing w:before="0" w:beforeAutospacing="0" w:after="0" w:afterAutospacing="0" w:line="240" w:lineRule="atLeast"/>
              <w:contextualSpacing/>
              <w:jc w:val="both"/>
              <w:rPr>
                <w:lang w:eastAsia="en-US"/>
              </w:rPr>
            </w:pPr>
            <w:r w:rsidRPr="00295249">
              <w:rPr>
                <w:bCs/>
                <w:color w:val="000000"/>
                <w:shd w:val="clear" w:color="auto" w:fill="FFFFFF"/>
              </w:rPr>
              <w:t>Постанова Кабінету Міністрів України від 05.04.2012 № 321 „Про затвердження Порядку забезпечення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технічні та  інші засоби реабілітації, переліків таких засобів” (далі – Постанова №321)</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6</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lang w:eastAsia="uk-UA"/>
              </w:rPr>
            </w:pPr>
            <w:r w:rsidRPr="00295249">
              <w:rPr>
                <w:sz w:val="24"/>
                <w:szCs w:val="24"/>
                <w:lang w:eastAsia="uk-UA"/>
              </w:rPr>
              <w:t>Акти центральних органів виконавчої влади</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rPr>
            </w:pPr>
            <w:r w:rsidRPr="00295249">
              <w:rPr>
                <w:sz w:val="24"/>
                <w:szCs w:val="24"/>
              </w:rPr>
              <w:t xml:space="preserve">Наказ Міністерства соціальної політики України від 28.05.2021 № 278 „Про </w:t>
            </w:r>
            <w:r w:rsidRPr="00295249">
              <w:rPr>
                <w:bCs/>
                <w:color w:val="000000"/>
                <w:sz w:val="24"/>
                <w:szCs w:val="24"/>
                <w:shd w:val="clear" w:color="auto" w:fill="FFFFFF"/>
              </w:rPr>
              <w:t>затвердження форм документів з обліку та забезпечення осіб з інвалідністю, дітей з інвалідністю та інших окремих категорій населення технічними та іншими засобами реабілітації</w:t>
            </w:r>
            <w:r w:rsidRPr="00295249">
              <w:rPr>
                <w:sz w:val="24"/>
                <w:szCs w:val="24"/>
              </w:rPr>
              <w:t>”, зареєстрований у Міністерстві юстиції України 08.07.2021 за № 896/36518 (далі-наказ №278)</w:t>
            </w:r>
          </w:p>
        </w:tc>
      </w:tr>
      <w:tr w:rsidR="008B49DE" w:rsidRPr="00295249" w:rsidTr="00B76E86">
        <w:tc>
          <w:tcPr>
            <w:tcW w:w="5000" w:type="pct"/>
            <w:gridSpan w:val="3"/>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b/>
                <w:sz w:val="24"/>
                <w:szCs w:val="24"/>
                <w:lang w:eastAsia="uk-UA"/>
              </w:rPr>
            </w:pPr>
            <w:r w:rsidRPr="00295249">
              <w:rPr>
                <w:b/>
                <w:sz w:val="24"/>
                <w:szCs w:val="24"/>
                <w:lang w:eastAsia="uk-UA"/>
              </w:rPr>
              <w:t>Умови отримання адміністративної послуги</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7</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lang w:eastAsia="uk-UA"/>
              </w:rPr>
            </w:pPr>
            <w:r w:rsidRPr="00295249">
              <w:rPr>
                <w:sz w:val="24"/>
                <w:szCs w:val="24"/>
                <w:lang w:eastAsia="uk-UA"/>
              </w:rPr>
              <w:t xml:space="preserve">Підстава для отримання </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lang w:eastAsia="uk-UA"/>
              </w:rPr>
            </w:pPr>
            <w:r w:rsidRPr="00295249">
              <w:rPr>
                <w:sz w:val="24"/>
                <w:szCs w:val="24"/>
                <w:lang w:eastAsia="uk-UA"/>
              </w:rPr>
              <w:t>Інвалідність, вік, стан здоров’я, м</w:t>
            </w:r>
            <w:r w:rsidRPr="00295249">
              <w:rPr>
                <w:color w:val="000000"/>
                <w:sz w:val="24"/>
                <w:szCs w:val="24"/>
                <w:shd w:val="clear" w:color="auto" w:fill="FFFFFF"/>
              </w:rPr>
              <w:t>едичні показання,</w:t>
            </w:r>
            <w:r w:rsidRPr="00295249">
              <w:rPr>
                <w:sz w:val="24"/>
                <w:szCs w:val="24"/>
                <w:lang w:eastAsia="uk-UA"/>
              </w:rPr>
              <w:t xml:space="preserve">    внаслідок чого особи</w:t>
            </w:r>
            <w:r w:rsidRPr="00295249">
              <w:rPr>
                <w:sz w:val="24"/>
                <w:szCs w:val="24"/>
              </w:rPr>
              <w:t xml:space="preserve"> </w:t>
            </w:r>
            <w:r w:rsidRPr="00295249">
              <w:rPr>
                <w:sz w:val="24"/>
                <w:szCs w:val="24"/>
                <w:lang w:eastAsia="uk-UA"/>
              </w:rPr>
              <w:t xml:space="preserve">потребують отримання </w:t>
            </w:r>
            <w:r w:rsidRPr="00295249">
              <w:rPr>
                <w:color w:val="000000"/>
                <w:sz w:val="24"/>
                <w:szCs w:val="24"/>
                <w:shd w:val="clear" w:color="auto" w:fill="FFFFFF"/>
              </w:rPr>
              <w:t>направлення на забезпечення технічними та іншими засобами реабілітації</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8</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lang w:eastAsia="uk-UA"/>
              </w:rPr>
            </w:pPr>
            <w:r w:rsidRPr="00295249">
              <w:rPr>
                <w:sz w:val="24"/>
                <w:szCs w:val="24"/>
                <w:lang w:eastAsia="ru-RU"/>
              </w:rPr>
              <w:t>Перелік необхідних документів</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left="0" w:hanging="6"/>
              <w:rPr>
                <w:sz w:val="24"/>
                <w:szCs w:val="24"/>
                <w:lang w:eastAsia="uk-UA"/>
              </w:rPr>
            </w:pPr>
            <w:bookmarkStart w:id="2" w:name="n506"/>
            <w:bookmarkEnd w:id="2"/>
            <w:r w:rsidRPr="00295249">
              <w:rPr>
                <w:sz w:val="24"/>
                <w:szCs w:val="24"/>
                <w:lang w:eastAsia="uk-UA"/>
              </w:rPr>
              <w:t xml:space="preserve">Заява про взяття на облік особи з інвалідністю, дитини з інвалідністю, іншої особи або їх законних представників </w:t>
            </w:r>
            <w:r w:rsidRPr="00295249">
              <w:rPr>
                <w:color w:val="000000"/>
                <w:sz w:val="24"/>
                <w:szCs w:val="24"/>
                <w:shd w:val="clear" w:color="auto" w:fill="FFFFFF"/>
              </w:rPr>
              <w:t>(далі – заявник), за формою затвердженою Наказом №278;</w:t>
            </w:r>
          </w:p>
          <w:p w:rsidR="008B49DE" w:rsidRPr="00295249" w:rsidRDefault="008B49DE" w:rsidP="00295249">
            <w:pPr>
              <w:pStyle w:val="rvps2"/>
              <w:shd w:val="clear" w:color="auto" w:fill="FFFFFF"/>
              <w:spacing w:before="0" w:beforeAutospacing="0" w:after="0" w:afterAutospacing="0" w:line="240" w:lineRule="atLeast"/>
              <w:ind w:hanging="6"/>
              <w:contextualSpacing/>
              <w:jc w:val="both"/>
              <w:rPr>
                <w:color w:val="000000"/>
              </w:rPr>
            </w:pPr>
            <w:r w:rsidRPr="00295249">
              <w:rPr>
                <w:color w:val="000000"/>
              </w:rPr>
              <w:t>паспорт</w:t>
            </w:r>
            <w:r w:rsidRPr="00295249">
              <w:t xml:space="preserve"> </w:t>
            </w:r>
            <w:r w:rsidRPr="00295249">
              <w:rPr>
                <w:color w:val="000000"/>
              </w:rPr>
              <w:t>громадянина України або свідоцтво про народження (для дітей віком до 14 років);</w:t>
            </w:r>
          </w:p>
          <w:p w:rsidR="008B49DE" w:rsidRPr="00295249" w:rsidRDefault="008B49DE" w:rsidP="00295249">
            <w:pPr>
              <w:pStyle w:val="rvps2"/>
              <w:shd w:val="clear" w:color="auto" w:fill="FFFFFF"/>
              <w:spacing w:before="0" w:beforeAutospacing="0" w:after="0" w:afterAutospacing="0" w:line="240" w:lineRule="atLeast"/>
              <w:ind w:hanging="6"/>
              <w:contextualSpacing/>
              <w:jc w:val="both"/>
              <w:rPr>
                <w:color w:val="000000"/>
              </w:rPr>
            </w:pPr>
            <w:bookmarkStart w:id="3" w:name="n546"/>
            <w:bookmarkEnd w:id="3"/>
            <w:r w:rsidRPr="00295249">
              <w:rPr>
                <w:color w:val="000000"/>
              </w:rPr>
              <w:t>висновок МСЕК про встановлення інвалідності для осіб з інвалідністю (для дітей з інвалідністю - висновок ЛКК) – у разі коли особа вперше звертається до органів соціального захисту населення або змінюється група і причина інвалідності;</w:t>
            </w:r>
          </w:p>
          <w:p w:rsidR="008B49DE" w:rsidRPr="00295249" w:rsidRDefault="008B49DE" w:rsidP="00295249">
            <w:pPr>
              <w:pStyle w:val="rvps2"/>
              <w:shd w:val="clear" w:color="auto" w:fill="FFFFFF"/>
              <w:spacing w:before="0" w:beforeAutospacing="0" w:after="0" w:afterAutospacing="0" w:line="240" w:lineRule="atLeast"/>
              <w:ind w:hanging="6"/>
              <w:contextualSpacing/>
              <w:jc w:val="both"/>
              <w:rPr>
                <w:color w:val="000000"/>
                <w:shd w:val="clear" w:color="auto" w:fill="FFFFFF"/>
              </w:rPr>
            </w:pPr>
            <w:bookmarkStart w:id="4" w:name="n547"/>
            <w:bookmarkEnd w:id="4"/>
            <w:r w:rsidRPr="00295249">
              <w:rPr>
                <w:color w:val="000000"/>
              </w:rPr>
              <w:t xml:space="preserve">індивідуальна програма </w:t>
            </w:r>
            <w:r w:rsidRPr="00295249">
              <w:t>реабілітації</w:t>
            </w:r>
            <w:r w:rsidRPr="00295249">
              <w:rPr>
                <w:color w:val="000000"/>
              </w:rPr>
              <w:t xml:space="preserve"> (для особи з інвалідністю та дитини з інвалідністю) або висновок ЛКК (для інших осіб, осіб з інвалідністю, група інвалідності яких установлена до 1 січня 2007 р. як безстрокова або строк дії якої не закінчився), </w:t>
            </w:r>
            <w:r w:rsidRPr="00295249">
              <w:rPr>
                <w:color w:val="000000"/>
                <w:shd w:val="clear" w:color="auto" w:fill="FFFFFF"/>
              </w:rPr>
              <w:t xml:space="preserve">що містить показання для забезпечення технічними та іншими засобами реабілітації (індивідуальна програма не пред’являється особами з інвалідністю для виплати компенсації за спеціальні засоби для орієнтування, спілкування та обміну інформацією у випадках, передбачених </w:t>
            </w:r>
            <w:hyperlink r:id="rId9" w:anchor="n514" w:history="1">
              <w:r w:rsidRPr="00295249">
                <w:rPr>
                  <w:rStyle w:val="a8"/>
                  <w:color w:val="auto"/>
                  <w:u w:val="none"/>
                  <w:shd w:val="clear" w:color="auto" w:fill="FFFFFF"/>
                </w:rPr>
                <w:t>пунктами 7-9</w:t>
              </w:r>
            </w:hyperlink>
            <w:r w:rsidRPr="00295249">
              <w:rPr>
                <w:rStyle w:val="a8"/>
                <w:color w:val="auto"/>
                <w:u w:val="none"/>
                <w:shd w:val="clear" w:color="auto" w:fill="FFFFFF"/>
              </w:rPr>
              <w:t xml:space="preserve"> </w:t>
            </w:r>
            <w:r w:rsidRPr="00295249">
              <w:rPr>
                <w:color w:val="000000"/>
                <w:shd w:val="clear" w:color="auto" w:fill="FFFFFF"/>
              </w:rPr>
              <w:t>Постанови №321;</w:t>
            </w:r>
          </w:p>
          <w:p w:rsidR="008B49DE" w:rsidRPr="00295249" w:rsidRDefault="008B49DE" w:rsidP="00295249">
            <w:pPr>
              <w:pStyle w:val="rvps2"/>
              <w:shd w:val="clear" w:color="auto" w:fill="FFFFFF"/>
              <w:spacing w:before="0" w:beforeAutospacing="0" w:after="0" w:afterAutospacing="0" w:line="240" w:lineRule="atLeast"/>
              <w:ind w:hanging="3"/>
              <w:contextualSpacing/>
              <w:jc w:val="both"/>
              <w:rPr>
                <w:color w:val="000000"/>
              </w:rPr>
            </w:pPr>
            <w:r w:rsidRPr="00295249">
              <w:rPr>
                <w:color w:val="000000"/>
              </w:rPr>
              <w:t xml:space="preserve">копія документа, що засвідчує реєстрацію в Державному реєстрі фізичних осіб-платників податків, у якому зазначено реєстраційний номер облікової картки платника </w:t>
            </w:r>
            <w:r w:rsidRPr="00295249">
              <w:rPr>
                <w:color w:val="000000"/>
              </w:rPr>
              <w:lastRenderedPageBreak/>
              <w:t>податків, або копія сторінки паспорта громадянина України з відміткою про наявність права здійснювати будь-які платежі за серією та номером паспорта громадянина України (для осіб, які через релігійні переконання відмовилися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 громадянина України);</w:t>
            </w:r>
          </w:p>
          <w:p w:rsidR="008B49DE" w:rsidRPr="00295249" w:rsidRDefault="008B49DE" w:rsidP="00295249">
            <w:pPr>
              <w:pStyle w:val="rvps2"/>
              <w:shd w:val="clear" w:color="auto" w:fill="FFFFFF"/>
              <w:spacing w:before="0" w:beforeAutospacing="0" w:after="0" w:afterAutospacing="0" w:line="240" w:lineRule="atLeast"/>
              <w:ind w:hanging="3"/>
              <w:contextualSpacing/>
              <w:jc w:val="both"/>
              <w:rPr>
                <w:color w:val="000000"/>
              </w:rPr>
            </w:pPr>
            <w:r w:rsidRPr="00295249">
              <w:rPr>
                <w:color w:val="000000"/>
              </w:rPr>
              <w:t>оригінал довідки з місця роботи, служби або навчання особи з інвалідністю та іншої особи (для осіб, які працюють, служать, навчаються) для забезпечення протезами верхніх та нижніх кінцівок, ортопедичним взуттям, активними кріслами колісними;</w:t>
            </w:r>
          </w:p>
          <w:p w:rsidR="008B49DE" w:rsidRPr="00295249" w:rsidRDefault="008B49DE" w:rsidP="00295249">
            <w:pPr>
              <w:pStyle w:val="rvps2"/>
              <w:shd w:val="clear" w:color="auto" w:fill="FFFFFF"/>
              <w:spacing w:before="0" w:beforeAutospacing="0" w:after="0" w:afterAutospacing="0" w:line="240" w:lineRule="atLeast"/>
              <w:ind w:hanging="3"/>
              <w:contextualSpacing/>
              <w:jc w:val="both"/>
              <w:rPr>
                <w:color w:val="000000"/>
              </w:rPr>
            </w:pPr>
            <w:r w:rsidRPr="00295249">
              <w:rPr>
                <w:color w:val="000000"/>
              </w:rPr>
              <w:t>документи визначені пунктами 7-10 Постанови №321 для осіб з порушенням слуху або зору (оригінал видаткової накладної(товарного/фіскального чека);</w:t>
            </w:r>
          </w:p>
          <w:p w:rsidR="008B49DE" w:rsidRPr="00295249" w:rsidRDefault="008B49DE" w:rsidP="00295249">
            <w:pPr>
              <w:pStyle w:val="rvps2"/>
              <w:shd w:val="clear" w:color="auto" w:fill="FFFFFF"/>
              <w:spacing w:before="0" w:beforeAutospacing="0" w:after="0" w:afterAutospacing="0" w:line="240" w:lineRule="atLeast"/>
              <w:ind w:hanging="6"/>
              <w:contextualSpacing/>
              <w:jc w:val="both"/>
              <w:rPr>
                <w:color w:val="000000"/>
                <w:shd w:val="clear" w:color="auto" w:fill="FFFFFF"/>
              </w:rPr>
            </w:pPr>
            <w:r w:rsidRPr="00295249">
              <w:rPr>
                <w:color w:val="000000"/>
                <w:shd w:val="clear" w:color="auto" w:fill="FFFFFF"/>
              </w:rPr>
              <w:t>посвідчення, яке підтверджує право особи на пільги;</w:t>
            </w:r>
          </w:p>
          <w:p w:rsidR="008B49DE" w:rsidRPr="00295249" w:rsidRDefault="008B49DE" w:rsidP="00295249">
            <w:pPr>
              <w:pStyle w:val="rvps2"/>
              <w:shd w:val="clear" w:color="auto" w:fill="FFFFFF"/>
              <w:spacing w:before="0" w:beforeAutospacing="0" w:after="0" w:afterAutospacing="0" w:line="240" w:lineRule="atLeast"/>
              <w:ind w:hanging="6"/>
              <w:contextualSpacing/>
              <w:jc w:val="both"/>
              <w:rPr>
                <w:color w:val="000000"/>
              </w:rPr>
            </w:pPr>
            <w:bookmarkStart w:id="5" w:name="n548"/>
            <w:bookmarkEnd w:id="5"/>
            <w:r w:rsidRPr="00295249">
              <w:rPr>
                <w:color w:val="000000"/>
              </w:rPr>
              <w:t>рішення ВЛК чи висновок ЛКК (для постраждалих внаслідок антитерористичної операції, яким не встановлено інвалідність);</w:t>
            </w:r>
          </w:p>
          <w:p w:rsidR="008B49DE" w:rsidRPr="00295249" w:rsidRDefault="008B49DE" w:rsidP="00295249">
            <w:pPr>
              <w:pStyle w:val="rvps2"/>
              <w:shd w:val="clear" w:color="auto" w:fill="FFFFFF"/>
              <w:spacing w:before="0" w:beforeAutospacing="0" w:after="0" w:afterAutospacing="0" w:line="240" w:lineRule="atLeast"/>
              <w:ind w:hanging="6"/>
              <w:contextualSpacing/>
              <w:jc w:val="both"/>
              <w:rPr>
                <w:color w:val="000000"/>
              </w:rPr>
            </w:pPr>
            <w:bookmarkStart w:id="6" w:name="n549"/>
            <w:bookmarkEnd w:id="6"/>
            <w:r w:rsidRPr="00295249">
              <w:rPr>
                <w:color w:val="000000"/>
              </w:rPr>
              <w:t>довідка органу внутрішніх справ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8B49DE" w:rsidRPr="00295249" w:rsidRDefault="008B49DE" w:rsidP="00295249">
            <w:pPr>
              <w:pStyle w:val="rvps2"/>
              <w:shd w:val="clear" w:color="auto" w:fill="FFFFFF"/>
              <w:spacing w:before="0" w:beforeAutospacing="0" w:after="0" w:afterAutospacing="0" w:line="240" w:lineRule="atLeast"/>
              <w:ind w:hanging="6"/>
              <w:contextualSpacing/>
              <w:jc w:val="both"/>
              <w:rPr>
                <w:color w:val="000000"/>
              </w:rPr>
            </w:pPr>
            <w:bookmarkStart w:id="7" w:name="n550"/>
            <w:bookmarkEnd w:id="7"/>
            <w:r w:rsidRPr="00295249">
              <w:rPr>
                <w:color w:val="000000"/>
              </w:rPr>
              <w:t>висновок експерта за результатами судово-медичної експертизи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8B49DE" w:rsidRPr="00295249" w:rsidRDefault="008B49DE" w:rsidP="00295249">
            <w:pPr>
              <w:pStyle w:val="rvps2"/>
              <w:shd w:val="clear" w:color="auto" w:fill="FFFFFF"/>
              <w:spacing w:before="0" w:beforeAutospacing="0" w:after="0" w:afterAutospacing="0" w:line="240" w:lineRule="atLeast"/>
              <w:ind w:hanging="3"/>
              <w:contextualSpacing/>
              <w:jc w:val="both"/>
              <w:rPr>
                <w:color w:val="000000"/>
              </w:rPr>
            </w:pPr>
            <w:bookmarkStart w:id="8" w:name="n551"/>
            <w:bookmarkEnd w:id="8"/>
            <w:r w:rsidRPr="00295249">
              <w:rPr>
                <w:color w:val="000000"/>
              </w:rPr>
              <w:t>довідка, що підтверджує місце проживання / перебування безпосередньо в районі проведення антитерористичної операції, видана уповноваженим органом за місцем проживання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8B49DE" w:rsidRPr="00295249" w:rsidRDefault="008B49DE" w:rsidP="00295249">
            <w:pPr>
              <w:pStyle w:val="rvps2"/>
              <w:shd w:val="clear" w:color="auto" w:fill="FFFFFF"/>
              <w:spacing w:before="0" w:beforeAutospacing="0" w:after="0" w:afterAutospacing="0" w:line="240" w:lineRule="atLeast"/>
              <w:ind w:hanging="3"/>
              <w:contextualSpacing/>
              <w:jc w:val="both"/>
              <w:rPr>
                <w:color w:val="000000"/>
              </w:rPr>
            </w:pPr>
            <w:bookmarkStart w:id="9" w:name="n552"/>
            <w:bookmarkEnd w:id="9"/>
            <w:r w:rsidRPr="00295249">
              <w:rPr>
                <w:color w:val="000000"/>
              </w:rPr>
              <w:t xml:space="preserve">витяг з наказу командира військової частини (начальника територіального підрозділу) або довідка про обставини травми (поранення, контузії, каліцтва), видана командиром військової частини (начальником територіального підрозділу), з відомостями про участь в антитерористичній операції (для військовослужбовців (резервістів, військовозобов’язаних) та працівників Збройних Сил, Національної гвардії, Служби безпеки, Служби зовнішньої розвідки, Держприкордонслужби, осіб рядового, начальницького складу, військовослужбовців, Управління </w:t>
            </w:r>
            <w:r w:rsidRPr="00295249">
              <w:rPr>
                <w:color w:val="000000"/>
              </w:rPr>
              <w:lastRenderedPageBreak/>
              <w:t>державної охорони, Держспецзв’язку, інших утворених відповідно до законів військових формувань, працівників МВС, поліцейських і працівників Національної поліції, яким не встановлено інвалідність);</w:t>
            </w:r>
          </w:p>
          <w:p w:rsidR="008B49DE" w:rsidRPr="00295249" w:rsidRDefault="008B49DE" w:rsidP="00295249">
            <w:pPr>
              <w:pStyle w:val="rvps2"/>
              <w:shd w:val="clear" w:color="auto" w:fill="FFFFFF"/>
              <w:spacing w:before="0" w:beforeAutospacing="0" w:after="0" w:afterAutospacing="0" w:line="240" w:lineRule="atLeast"/>
              <w:ind w:hanging="3"/>
              <w:contextualSpacing/>
              <w:jc w:val="both"/>
              <w:rPr>
                <w:color w:val="000000"/>
              </w:rPr>
            </w:pPr>
            <w:bookmarkStart w:id="10" w:name="n553"/>
            <w:bookmarkEnd w:id="10"/>
            <w:r w:rsidRPr="00295249">
              <w:rPr>
                <w:color w:val="000000"/>
              </w:rPr>
              <w:t>довідка з місця роботи (для працівників підприємств, установ, організацій, які залучалися та брали безпосередню участь в антитерористичній операції в районі її проведення, яким не встановлено інвалідність);</w:t>
            </w:r>
          </w:p>
          <w:p w:rsidR="008B49DE" w:rsidRPr="00295249" w:rsidRDefault="008B49DE" w:rsidP="00295249">
            <w:pPr>
              <w:pStyle w:val="rvps2"/>
              <w:shd w:val="clear" w:color="auto" w:fill="FFFFFF"/>
              <w:spacing w:before="0" w:beforeAutospacing="0" w:after="0" w:afterAutospacing="0" w:line="240" w:lineRule="atLeast"/>
              <w:ind w:hanging="3"/>
              <w:contextualSpacing/>
              <w:jc w:val="both"/>
            </w:pPr>
            <w:bookmarkStart w:id="11" w:name="n554"/>
            <w:bookmarkStart w:id="12" w:name="n559"/>
            <w:bookmarkEnd w:id="11"/>
            <w:bookmarkEnd w:id="12"/>
            <w:r w:rsidRPr="00295249">
              <w:rPr>
                <w:color w:val="000000"/>
              </w:rPr>
              <w:t>Законний представник особи з інвалідністю, дитини з інвалідністю, іншої особи подає документи, що посвідчують його особу та підтверджують її спеціальний статус та повноваження.</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lastRenderedPageBreak/>
              <w:t>9</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lang w:eastAsia="uk-UA"/>
              </w:rPr>
            </w:pPr>
            <w:r w:rsidRPr="00295249">
              <w:rPr>
                <w:sz w:val="24"/>
                <w:szCs w:val="24"/>
                <w:lang w:eastAsia="uk-UA"/>
              </w:rPr>
              <w:t xml:space="preserve">Спосіб подання документів </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color w:val="000000"/>
                <w:sz w:val="24"/>
                <w:szCs w:val="24"/>
              </w:rPr>
            </w:pPr>
            <w:r w:rsidRPr="00295249">
              <w:rPr>
                <w:color w:val="000000"/>
                <w:sz w:val="24"/>
                <w:szCs w:val="24"/>
              </w:rPr>
              <w:t xml:space="preserve">Заява та документи, необхідні для видачі направлення на забезпечення технічними та іншими засобами реабілітації осіб з інвалідністю та дітей з інвалідністю </w:t>
            </w:r>
            <w:r w:rsidRPr="00295249">
              <w:rPr>
                <w:color w:val="000000"/>
                <w:sz w:val="24"/>
                <w:szCs w:val="24"/>
              </w:rPr>
              <w:br/>
              <w:t>(далі – направлення), подаються заявником суб’єкту надання адміністративної послуги:</w:t>
            </w:r>
          </w:p>
          <w:p w:rsidR="008B49DE" w:rsidRPr="00295249" w:rsidRDefault="008B49DE" w:rsidP="00295249">
            <w:pPr>
              <w:spacing w:line="240" w:lineRule="atLeast"/>
              <w:contextualSpacing/>
              <w:rPr>
                <w:color w:val="000000"/>
                <w:sz w:val="24"/>
                <w:szCs w:val="24"/>
              </w:rPr>
            </w:pPr>
            <w:r w:rsidRPr="00295249">
              <w:rPr>
                <w:color w:val="000000"/>
                <w:sz w:val="24"/>
                <w:szCs w:val="24"/>
              </w:rPr>
              <w:t>через уповноважених осіб виконавчого органу сільської, селищної, міської ради відповідної територіальної громади; посадових осіб центру надання адміністративних послуг;</w:t>
            </w:r>
          </w:p>
          <w:p w:rsidR="008B49DE" w:rsidRPr="00295249" w:rsidRDefault="008B49DE" w:rsidP="00295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hanging="6"/>
              <w:contextualSpacing/>
              <w:rPr>
                <w:sz w:val="24"/>
                <w:szCs w:val="24"/>
                <w:lang w:eastAsia="uk-UA"/>
              </w:rPr>
            </w:pPr>
            <w:r w:rsidRPr="00295249">
              <w:rPr>
                <w:color w:val="000000"/>
                <w:sz w:val="24"/>
                <w:szCs w:val="24"/>
              </w:rPr>
              <w:t>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технічної можливості)</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10</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highlight w:val="yellow"/>
                <w:lang w:eastAsia="uk-UA"/>
              </w:rPr>
            </w:pPr>
            <w:r w:rsidRPr="00295249">
              <w:rPr>
                <w:sz w:val="24"/>
                <w:szCs w:val="24"/>
                <w:lang w:eastAsia="uk-UA"/>
              </w:rPr>
              <w:t xml:space="preserve">Платність (безоплатність) надання </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ind w:hanging="6"/>
              <w:contextualSpacing/>
              <w:rPr>
                <w:sz w:val="24"/>
                <w:szCs w:val="24"/>
                <w:lang w:eastAsia="uk-UA"/>
              </w:rPr>
            </w:pPr>
            <w:r w:rsidRPr="00295249">
              <w:rPr>
                <w:sz w:val="24"/>
                <w:szCs w:val="24"/>
                <w:lang w:eastAsia="uk-UA"/>
              </w:rPr>
              <w:t>Адміністративна послуга надається безоплатно</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11</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highlight w:val="yellow"/>
                <w:lang w:eastAsia="uk-UA"/>
              </w:rPr>
            </w:pPr>
            <w:r w:rsidRPr="00295249">
              <w:rPr>
                <w:sz w:val="24"/>
                <w:szCs w:val="24"/>
                <w:lang w:eastAsia="uk-UA"/>
              </w:rPr>
              <w:t xml:space="preserve">Строк надання </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hanging="6"/>
              <w:contextualSpacing/>
              <w:rPr>
                <w:sz w:val="24"/>
                <w:szCs w:val="24"/>
              </w:rPr>
            </w:pPr>
            <w:r w:rsidRPr="00295249">
              <w:rPr>
                <w:sz w:val="24"/>
                <w:szCs w:val="24"/>
              </w:rPr>
              <w:t>Територіальні відділення Фонду соціального захисту осіб з інвалідністю протягом трьох робочих днів з дня подання всіх необхідних документів, передбачених Постановою №321, формують електронній особовій картці заявника в банку даних електронне направлення на забезпечення засобами реабілітації (виплату компенсації) заявника</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center"/>
              <w:rPr>
                <w:sz w:val="24"/>
                <w:szCs w:val="24"/>
                <w:lang w:eastAsia="uk-UA"/>
              </w:rPr>
            </w:pPr>
            <w:r w:rsidRPr="00295249">
              <w:rPr>
                <w:sz w:val="24"/>
                <w:szCs w:val="24"/>
                <w:lang w:eastAsia="uk-UA"/>
              </w:rPr>
              <w:t>12</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highlight w:val="yellow"/>
                <w:lang w:eastAsia="uk-UA"/>
              </w:rPr>
            </w:pPr>
            <w:r w:rsidRPr="00295249">
              <w:rPr>
                <w:sz w:val="24"/>
                <w:szCs w:val="24"/>
                <w:lang w:eastAsia="uk-UA"/>
              </w:rPr>
              <w:t xml:space="preserve">Перелік підстав для відмови у наданні </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ind w:hanging="6"/>
              <w:contextualSpacing/>
              <w:rPr>
                <w:sz w:val="24"/>
                <w:szCs w:val="24"/>
                <w:lang w:eastAsia="ru-RU"/>
              </w:rPr>
            </w:pPr>
            <w:bookmarkStart w:id="13" w:name="o545"/>
            <w:bookmarkStart w:id="14" w:name="o625"/>
            <w:bookmarkStart w:id="15" w:name="o371"/>
            <w:bookmarkEnd w:id="13"/>
            <w:bookmarkEnd w:id="14"/>
            <w:bookmarkEnd w:id="15"/>
            <w:r w:rsidRPr="00295249">
              <w:rPr>
                <w:sz w:val="24"/>
                <w:szCs w:val="24"/>
                <w:lang w:eastAsia="ru-RU"/>
              </w:rPr>
              <w:t xml:space="preserve">Подання не у повному обсязі встановленого переліку документів; </w:t>
            </w:r>
          </w:p>
          <w:p w:rsidR="008B49DE" w:rsidRPr="00295249" w:rsidRDefault="008B49DE" w:rsidP="00295249">
            <w:pPr>
              <w:spacing w:line="240" w:lineRule="atLeast"/>
              <w:ind w:hanging="6"/>
              <w:contextualSpacing/>
              <w:rPr>
                <w:sz w:val="24"/>
                <w:szCs w:val="24"/>
                <w:lang w:eastAsia="ru-RU"/>
              </w:rPr>
            </w:pPr>
            <w:r w:rsidRPr="00295249">
              <w:rPr>
                <w:sz w:val="24"/>
                <w:szCs w:val="24"/>
                <w:lang w:eastAsia="ru-RU"/>
              </w:rPr>
              <w:t>відмова отримувача від даної послуги;</w:t>
            </w:r>
          </w:p>
          <w:p w:rsidR="008B49DE" w:rsidRPr="00295249" w:rsidRDefault="008B49DE" w:rsidP="00295249">
            <w:pPr>
              <w:spacing w:line="240" w:lineRule="atLeast"/>
              <w:ind w:hanging="6"/>
              <w:contextualSpacing/>
              <w:rPr>
                <w:sz w:val="24"/>
                <w:szCs w:val="24"/>
                <w:lang w:eastAsia="ru-RU"/>
              </w:rPr>
            </w:pPr>
            <w:r w:rsidRPr="00295249">
              <w:rPr>
                <w:sz w:val="24"/>
                <w:szCs w:val="24"/>
                <w:lang w:eastAsia="ru-RU"/>
              </w:rPr>
              <w:t>смерть отримувача даної послуги</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left"/>
              <w:rPr>
                <w:sz w:val="24"/>
                <w:szCs w:val="24"/>
                <w:lang w:eastAsia="uk-UA"/>
              </w:rPr>
            </w:pPr>
            <w:r w:rsidRPr="00295249">
              <w:rPr>
                <w:sz w:val="24"/>
                <w:szCs w:val="24"/>
                <w:lang w:eastAsia="uk-UA"/>
              </w:rPr>
              <w:t>13</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highlight w:val="yellow"/>
                <w:lang w:eastAsia="uk-UA"/>
              </w:rPr>
            </w:pPr>
            <w:r w:rsidRPr="00295249">
              <w:rPr>
                <w:sz w:val="24"/>
                <w:szCs w:val="24"/>
                <w:lang w:eastAsia="uk-UA"/>
              </w:rPr>
              <w:t>Результат надання адміністративної послуги</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tabs>
                <w:tab w:val="left" w:pos="1565"/>
              </w:tabs>
              <w:spacing w:line="240" w:lineRule="atLeast"/>
              <w:ind w:hanging="6"/>
              <w:contextualSpacing/>
              <w:rPr>
                <w:sz w:val="24"/>
                <w:szCs w:val="24"/>
                <w:lang w:eastAsia="uk-UA"/>
              </w:rPr>
            </w:pPr>
            <w:r w:rsidRPr="00295249">
              <w:rPr>
                <w:color w:val="000000"/>
                <w:sz w:val="24"/>
                <w:szCs w:val="24"/>
                <w:shd w:val="clear" w:color="auto" w:fill="FFFFFF"/>
              </w:rPr>
              <w:t>Видача направлення / відмова у видачі направлення ї</w:t>
            </w:r>
          </w:p>
        </w:tc>
      </w:tr>
      <w:tr w:rsidR="008B49DE" w:rsidRPr="00295249" w:rsidTr="00B76E86">
        <w:tc>
          <w:tcPr>
            <w:tcW w:w="210"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jc w:val="left"/>
              <w:rPr>
                <w:sz w:val="24"/>
                <w:szCs w:val="24"/>
                <w:lang w:eastAsia="uk-UA"/>
              </w:rPr>
            </w:pPr>
            <w:r w:rsidRPr="00295249">
              <w:rPr>
                <w:sz w:val="24"/>
                <w:szCs w:val="24"/>
                <w:lang w:eastAsia="uk-UA"/>
              </w:rPr>
              <w:t>14</w:t>
            </w:r>
          </w:p>
        </w:tc>
        <w:tc>
          <w:tcPr>
            <w:tcW w:w="157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contextualSpacing/>
              <w:rPr>
                <w:sz w:val="24"/>
                <w:szCs w:val="24"/>
                <w:highlight w:val="yellow"/>
                <w:lang w:eastAsia="uk-UA"/>
              </w:rPr>
            </w:pPr>
            <w:r w:rsidRPr="00295249">
              <w:rPr>
                <w:sz w:val="24"/>
                <w:szCs w:val="24"/>
                <w:lang w:eastAsia="uk-UA"/>
              </w:rPr>
              <w:t>Способи отримання відповіді (результату)</w:t>
            </w:r>
          </w:p>
        </w:tc>
        <w:tc>
          <w:tcPr>
            <w:tcW w:w="3215" w:type="pct"/>
            <w:tcBorders>
              <w:top w:val="outset" w:sz="6" w:space="0" w:color="000000"/>
              <w:left w:val="outset" w:sz="6" w:space="0" w:color="000000"/>
              <w:bottom w:val="outset" w:sz="6" w:space="0" w:color="000000"/>
              <w:right w:val="outset" w:sz="6" w:space="0" w:color="000000"/>
            </w:tcBorders>
          </w:tcPr>
          <w:p w:rsidR="008B49DE" w:rsidRPr="00295249" w:rsidRDefault="008B49DE" w:rsidP="00295249">
            <w:pPr>
              <w:spacing w:line="240" w:lineRule="atLeast"/>
              <w:ind w:hanging="6"/>
              <w:contextualSpacing/>
              <w:rPr>
                <w:sz w:val="24"/>
                <w:szCs w:val="24"/>
                <w:highlight w:val="yellow"/>
                <w:lang w:eastAsia="uk-UA"/>
              </w:rPr>
            </w:pPr>
            <w:bookmarkStart w:id="16" w:name="o638"/>
            <w:bookmarkEnd w:id="16"/>
            <w:r w:rsidRPr="00295249">
              <w:rPr>
                <w:sz w:val="24"/>
                <w:szCs w:val="24"/>
                <w:lang w:eastAsia="uk-UA"/>
              </w:rPr>
              <w:t>Після формування електронного направлення територіальне відділення Фонду соціального захисту осіб з інвалідністю інформує протягом трьох робочих днів через орган соціального захисту населення, ЦНАП, засоби телекомунікаційного зв’язку (зазначені у заяві про забезпечення засобом  реабілітації (виплату компенсації)або через електронний кабінет особи, або через Єдиний державний веб-портал електронних послуг, про це заявника</w:t>
            </w:r>
          </w:p>
        </w:tc>
      </w:tr>
    </w:tbl>
    <w:p w:rsidR="008B49DE" w:rsidRPr="00295249" w:rsidRDefault="008B49DE" w:rsidP="00295249">
      <w:pPr>
        <w:spacing w:line="240" w:lineRule="atLeast"/>
        <w:contextualSpacing/>
        <w:rPr>
          <w:sz w:val="24"/>
          <w:szCs w:val="24"/>
        </w:rPr>
      </w:pPr>
      <w:bookmarkStart w:id="17" w:name="n43"/>
      <w:bookmarkEnd w:id="17"/>
    </w:p>
    <w:p w:rsidR="008B49DE" w:rsidRPr="00295249" w:rsidRDefault="008B49DE" w:rsidP="00295249">
      <w:pPr>
        <w:spacing w:line="240" w:lineRule="atLeast"/>
        <w:contextualSpacing/>
        <w:rPr>
          <w:sz w:val="24"/>
          <w:szCs w:val="24"/>
        </w:rPr>
      </w:pPr>
    </w:p>
    <w:p w:rsidR="008B49DE" w:rsidRPr="00295249" w:rsidRDefault="008B49DE" w:rsidP="00295249">
      <w:pPr>
        <w:spacing w:line="240" w:lineRule="atLeast"/>
        <w:contextualSpacing/>
        <w:rPr>
          <w:sz w:val="24"/>
          <w:szCs w:val="24"/>
        </w:rPr>
      </w:pPr>
    </w:p>
    <w:p w:rsidR="008B49DE" w:rsidRPr="00295249" w:rsidRDefault="008B49DE" w:rsidP="00295249">
      <w:pPr>
        <w:spacing w:line="240" w:lineRule="atLeast"/>
        <w:contextualSpacing/>
        <w:rPr>
          <w:sz w:val="24"/>
          <w:szCs w:val="24"/>
        </w:rPr>
      </w:pPr>
    </w:p>
    <w:sectPr w:rsidR="008B49DE" w:rsidRPr="00295249" w:rsidSect="005B0525">
      <w:headerReference w:type="default" r:id="rId10"/>
      <w:pgSz w:w="11906" w:h="16838"/>
      <w:pgMar w:top="1134" w:right="567"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B06" w:rsidRDefault="00F60B06" w:rsidP="001957D9">
      <w:r>
        <w:separator/>
      </w:r>
    </w:p>
  </w:endnote>
  <w:endnote w:type="continuationSeparator" w:id="0">
    <w:p w:rsidR="00F60B06" w:rsidRDefault="00F60B06" w:rsidP="00195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Pragmatica Bol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B06" w:rsidRDefault="00F60B06" w:rsidP="001957D9">
      <w:r>
        <w:separator/>
      </w:r>
    </w:p>
  </w:footnote>
  <w:footnote w:type="continuationSeparator" w:id="0">
    <w:p w:rsidR="00F60B06" w:rsidRDefault="00F60B06" w:rsidP="00195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DE" w:rsidRPr="00727CD3" w:rsidRDefault="006B0D3C">
    <w:pPr>
      <w:pStyle w:val="a4"/>
      <w:jc w:val="center"/>
      <w:rPr>
        <w:sz w:val="24"/>
        <w:szCs w:val="24"/>
      </w:rPr>
    </w:pPr>
    <w:r w:rsidRPr="00727CD3">
      <w:rPr>
        <w:sz w:val="24"/>
        <w:szCs w:val="24"/>
      </w:rPr>
      <w:fldChar w:fldCharType="begin"/>
    </w:r>
    <w:r w:rsidR="008B49DE" w:rsidRPr="00727CD3">
      <w:rPr>
        <w:sz w:val="24"/>
        <w:szCs w:val="24"/>
      </w:rPr>
      <w:instrText>PAGE   \* MERGEFORMAT</w:instrText>
    </w:r>
    <w:r w:rsidRPr="00727CD3">
      <w:rPr>
        <w:sz w:val="24"/>
        <w:szCs w:val="24"/>
      </w:rPr>
      <w:fldChar w:fldCharType="separate"/>
    </w:r>
    <w:r w:rsidR="00295249">
      <w:rPr>
        <w:noProof/>
        <w:sz w:val="24"/>
        <w:szCs w:val="24"/>
      </w:rPr>
      <w:t>2</w:t>
    </w:r>
    <w:r w:rsidRPr="00727CD3">
      <w:rPr>
        <w:sz w:val="24"/>
        <w:szCs w:val="24"/>
      </w:rPr>
      <w:fldChar w:fldCharType="end"/>
    </w:r>
  </w:p>
  <w:p w:rsidR="008B49DE" w:rsidRDefault="008B49D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53375"/>
    <w:multiLevelType w:val="hybridMultilevel"/>
    <w:tmpl w:val="106E9E8C"/>
    <w:lvl w:ilvl="0" w:tplc="776CF96A">
      <w:numFmt w:val="bullet"/>
      <w:lvlText w:val=""/>
      <w:lvlJc w:val="left"/>
      <w:pPr>
        <w:ind w:left="720" w:hanging="360"/>
      </w:pPr>
      <w:rPr>
        <w:rFonts w:ascii="Symbol" w:eastAsia="Times New Roman" w:hAnsi="Symbol" w:hint="default"/>
        <w:color w:val="000000"/>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3F23E54"/>
    <w:multiLevelType w:val="hybridMultilevel"/>
    <w:tmpl w:val="801E64B2"/>
    <w:lvl w:ilvl="0" w:tplc="A8FEC418">
      <w:numFmt w:val="bullet"/>
      <w:lvlText w:val="-"/>
      <w:lvlJc w:val="left"/>
      <w:pPr>
        <w:ind w:left="720" w:hanging="360"/>
      </w:pPr>
      <w:rPr>
        <w:rFonts w:ascii="Times New Roman" w:eastAsia="Times New Roman" w:hAnsi="Times New Roman" w:hint="default"/>
        <w:color w:val="292B2C"/>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47512C5B"/>
    <w:multiLevelType w:val="hybridMultilevel"/>
    <w:tmpl w:val="307A39A0"/>
    <w:lvl w:ilvl="0" w:tplc="262835AA">
      <w:start w:val="1"/>
      <w:numFmt w:val="decimal"/>
      <w:lvlText w:val="%1."/>
      <w:lvlJc w:val="left"/>
      <w:pPr>
        <w:ind w:left="354" w:hanging="360"/>
      </w:pPr>
      <w:rPr>
        <w:rFonts w:cs="Times New Roman" w:hint="default"/>
        <w:color w:val="000000"/>
      </w:rPr>
    </w:lvl>
    <w:lvl w:ilvl="1" w:tplc="04220019" w:tentative="1">
      <w:start w:val="1"/>
      <w:numFmt w:val="lowerLetter"/>
      <w:lvlText w:val="%2."/>
      <w:lvlJc w:val="left"/>
      <w:pPr>
        <w:ind w:left="1074" w:hanging="360"/>
      </w:pPr>
      <w:rPr>
        <w:rFonts w:cs="Times New Roman"/>
      </w:rPr>
    </w:lvl>
    <w:lvl w:ilvl="2" w:tplc="0422001B" w:tentative="1">
      <w:start w:val="1"/>
      <w:numFmt w:val="lowerRoman"/>
      <w:lvlText w:val="%3."/>
      <w:lvlJc w:val="right"/>
      <w:pPr>
        <w:ind w:left="1794" w:hanging="180"/>
      </w:pPr>
      <w:rPr>
        <w:rFonts w:cs="Times New Roman"/>
      </w:rPr>
    </w:lvl>
    <w:lvl w:ilvl="3" w:tplc="0422000F" w:tentative="1">
      <w:start w:val="1"/>
      <w:numFmt w:val="decimal"/>
      <w:lvlText w:val="%4."/>
      <w:lvlJc w:val="left"/>
      <w:pPr>
        <w:ind w:left="2514" w:hanging="360"/>
      </w:pPr>
      <w:rPr>
        <w:rFonts w:cs="Times New Roman"/>
      </w:rPr>
    </w:lvl>
    <w:lvl w:ilvl="4" w:tplc="04220019" w:tentative="1">
      <w:start w:val="1"/>
      <w:numFmt w:val="lowerLetter"/>
      <w:lvlText w:val="%5."/>
      <w:lvlJc w:val="left"/>
      <w:pPr>
        <w:ind w:left="3234" w:hanging="360"/>
      </w:pPr>
      <w:rPr>
        <w:rFonts w:cs="Times New Roman"/>
      </w:rPr>
    </w:lvl>
    <w:lvl w:ilvl="5" w:tplc="0422001B" w:tentative="1">
      <w:start w:val="1"/>
      <w:numFmt w:val="lowerRoman"/>
      <w:lvlText w:val="%6."/>
      <w:lvlJc w:val="right"/>
      <w:pPr>
        <w:ind w:left="3954" w:hanging="180"/>
      </w:pPr>
      <w:rPr>
        <w:rFonts w:cs="Times New Roman"/>
      </w:rPr>
    </w:lvl>
    <w:lvl w:ilvl="6" w:tplc="0422000F" w:tentative="1">
      <w:start w:val="1"/>
      <w:numFmt w:val="decimal"/>
      <w:lvlText w:val="%7."/>
      <w:lvlJc w:val="left"/>
      <w:pPr>
        <w:ind w:left="4674" w:hanging="360"/>
      </w:pPr>
      <w:rPr>
        <w:rFonts w:cs="Times New Roman"/>
      </w:rPr>
    </w:lvl>
    <w:lvl w:ilvl="7" w:tplc="04220019" w:tentative="1">
      <w:start w:val="1"/>
      <w:numFmt w:val="lowerLetter"/>
      <w:lvlText w:val="%8."/>
      <w:lvlJc w:val="left"/>
      <w:pPr>
        <w:ind w:left="5394" w:hanging="360"/>
      </w:pPr>
      <w:rPr>
        <w:rFonts w:cs="Times New Roman"/>
      </w:rPr>
    </w:lvl>
    <w:lvl w:ilvl="8" w:tplc="0422001B" w:tentative="1">
      <w:start w:val="1"/>
      <w:numFmt w:val="lowerRoman"/>
      <w:lvlText w:val="%9."/>
      <w:lvlJc w:val="right"/>
      <w:pPr>
        <w:ind w:left="6114" w:hanging="180"/>
      </w:pPr>
      <w:rPr>
        <w:rFonts w:cs="Times New Roman"/>
      </w:rPr>
    </w:lvl>
  </w:abstractNum>
  <w:abstractNum w:abstractNumId="3">
    <w:nsid w:val="55B42FE5"/>
    <w:multiLevelType w:val="hybridMultilevel"/>
    <w:tmpl w:val="9280A698"/>
    <w:lvl w:ilvl="0" w:tplc="7ACA1CDC">
      <w:numFmt w:val="bullet"/>
      <w:lvlText w:val="-"/>
      <w:lvlJc w:val="left"/>
      <w:pPr>
        <w:ind w:left="499" w:hanging="360"/>
      </w:pPr>
      <w:rPr>
        <w:rFonts w:ascii="Times New Roman" w:eastAsia="Times New Roman" w:hAnsi="Times New Roman" w:hint="default"/>
        <w:color w:val="292B2C"/>
      </w:rPr>
    </w:lvl>
    <w:lvl w:ilvl="1" w:tplc="04220003" w:tentative="1">
      <w:start w:val="1"/>
      <w:numFmt w:val="bullet"/>
      <w:lvlText w:val="o"/>
      <w:lvlJc w:val="left"/>
      <w:pPr>
        <w:ind w:left="1219" w:hanging="360"/>
      </w:pPr>
      <w:rPr>
        <w:rFonts w:ascii="Courier New" w:hAnsi="Courier New" w:hint="default"/>
      </w:rPr>
    </w:lvl>
    <w:lvl w:ilvl="2" w:tplc="04220005" w:tentative="1">
      <w:start w:val="1"/>
      <w:numFmt w:val="bullet"/>
      <w:lvlText w:val=""/>
      <w:lvlJc w:val="left"/>
      <w:pPr>
        <w:ind w:left="1939" w:hanging="360"/>
      </w:pPr>
      <w:rPr>
        <w:rFonts w:ascii="Wingdings" w:hAnsi="Wingdings" w:hint="default"/>
      </w:rPr>
    </w:lvl>
    <w:lvl w:ilvl="3" w:tplc="04220001" w:tentative="1">
      <w:start w:val="1"/>
      <w:numFmt w:val="bullet"/>
      <w:lvlText w:val=""/>
      <w:lvlJc w:val="left"/>
      <w:pPr>
        <w:ind w:left="2659" w:hanging="360"/>
      </w:pPr>
      <w:rPr>
        <w:rFonts w:ascii="Symbol" w:hAnsi="Symbol" w:hint="default"/>
      </w:rPr>
    </w:lvl>
    <w:lvl w:ilvl="4" w:tplc="04220003" w:tentative="1">
      <w:start w:val="1"/>
      <w:numFmt w:val="bullet"/>
      <w:lvlText w:val="o"/>
      <w:lvlJc w:val="left"/>
      <w:pPr>
        <w:ind w:left="3379" w:hanging="360"/>
      </w:pPr>
      <w:rPr>
        <w:rFonts w:ascii="Courier New" w:hAnsi="Courier New" w:hint="default"/>
      </w:rPr>
    </w:lvl>
    <w:lvl w:ilvl="5" w:tplc="04220005" w:tentative="1">
      <w:start w:val="1"/>
      <w:numFmt w:val="bullet"/>
      <w:lvlText w:val=""/>
      <w:lvlJc w:val="left"/>
      <w:pPr>
        <w:ind w:left="4099" w:hanging="360"/>
      </w:pPr>
      <w:rPr>
        <w:rFonts w:ascii="Wingdings" w:hAnsi="Wingdings" w:hint="default"/>
      </w:rPr>
    </w:lvl>
    <w:lvl w:ilvl="6" w:tplc="04220001" w:tentative="1">
      <w:start w:val="1"/>
      <w:numFmt w:val="bullet"/>
      <w:lvlText w:val=""/>
      <w:lvlJc w:val="left"/>
      <w:pPr>
        <w:ind w:left="4819" w:hanging="360"/>
      </w:pPr>
      <w:rPr>
        <w:rFonts w:ascii="Symbol" w:hAnsi="Symbol" w:hint="default"/>
      </w:rPr>
    </w:lvl>
    <w:lvl w:ilvl="7" w:tplc="04220003" w:tentative="1">
      <w:start w:val="1"/>
      <w:numFmt w:val="bullet"/>
      <w:lvlText w:val="o"/>
      <w:lvlJc w:val="left"/>
      <w:pPr>
        <w:ind w:left="5539" w:hanging="360"/>
      </w:pPr>
      <w:rPr>
        <w:rFonts w:ascii="Courier New" w:hAnsi="Courier New" w:hint="default"/>
      </w:rPr>
    </w:lvl>
    <w:lvl w:ilvl="8" w:tplc="04220005" w:tentative="1">
      <w:start w:val="1"/>
      <w:numFmt w:val="bullet"/>
      <w:lvlText w:val=""/>
      <w:lvlJc w:val="left"/>
      <w:pPr>
        <w:ind w:left="6259" w:hanging="360"/>
      </w:pPr>
      <w:rPr>
        <w:rFonts w:ascii="Wingdings" w:hAnsi="Wingdings" w:hint="default"/>
      </w:rPr>
    </w:lvl>
  </w:abstractNum>
  <w:abstractNum w:abstractNumId="4">
    <w:nsid w:val="55EA45F5"/>
    <w:multiLevelType w:val="hybridMultilevel"/>
    <w:tmpl w:val="5494335C"/>
    <w:lvl w:ilvl="0" w:tplc="BE181A90">
      <w:numFmt w:val="bullet"/>
      <w:lvlText w:val="-"/>
      <w:lvlJc w:val="left"/>
      <w:pPr>
        <w:ind w:left="499" w:hanging="360"/>
      </w:pPr>
      <w:rPr>
        <w:rFonts w:ascii="Times New Roman" w:eastAsia="Times New Roman" w:hAnsi="Times New Roman" w:hint="default"/>
        <w:color w:val="292B2C"/>
      </w:rPr>
    </w:lvl>
    <w:lvl w:ilvl="1" w:tplc="04220003" w:tentative="1">
      <w:start w:val="1"/>
      <w:numFmt w:val="bullet"/>
      <w:lvlText w:val="o"/>
      <w:lvlJc w:val="left"/>
      <w:pPr>
        <w:ind w:left="1219" w:hanging="360"/>
      </w:pPr>
      <w:rPr>
        <w:rFonts w:ascii="Courier New" w:hAnsi="Courier New" w:hint="default"/>
      </w:rPr>
    </w:lvl>
    <w:lvl w:ilvl="2" w:tplc="04220005" w:tentative="1">
      <w:start w:val="1"/>
      <w:numFmt w:val="bullet"/>
      <w:lvlText w:val=""/>
      <w:lvlJc w:val="left"/>
      <w:pPr>
        <w:ind w:left="1939" w:hanging="360"/>
      </w:pPr>
      <w:rPr>
        <w:rFonts w:ascii="Wingdings" w:hAnsi="Wingdings" w:hint="default"/>
      </w:rPr>
    </w:lvl>
    <w:lvl w:ilvl="3" w:tplc="04220001" w:tentative="1">
      <w:start w:val="1"/>
      <w:numFmt w:val="bullet"/>
      <w:lvlText w:val=""/>
      <w:lvlJc w:val="left"/>
      <w:pPr>
        <w:ind w:left="2659" w:hanging="360"/>
      </w:pPr>
      <w:rPr>
        <w:rFonts w:ascii="Symbol" w:hAnsi="Symbol" w:hint="default"/>
      </w:rPr>
    </w:lvl>
    <w:lvl w:ilvl="4" w:tplc="04220003" w:tentative="1">
      <w:start w:val="1"/>
      <w:numFmt w:val="bullet"/>
      <w:lvlText w:val="o"/>
      <w:lvlJc w:val="left"/>
      <w:pPr>
        <w:ind w:left="3379" w:hanging="360"/>
      </w:pPr>
      <w:rPr>
        <w:rFonts w:ascii="Courier New" w:hAnsi="Courier New" w:hint="default"/>
      </w:rPr>
    </w:lvl>
    <w:lvl w:ilvl="5" w:tplc="04220005" w:tentative="1">
      <w:start w:val="1"/>
      <w:numFmt w:val="bullet"/>
      <w:lvlText w:val=""/>
      <w:lvlJc w:val="left"/>
      <w:pPr>
        <w:ind w:left="4099" w:hanging="360"/>
      </w:pPr>
      <w:rPr>
        <w:rFonts w:ascii="Wingdings" w:hAnsi="Wingdings" w:hint="default"/>
      </w:rPr>
    </w:lvl>
    <w:lvl w:ilvl="6" w:tplc="04220001" w:tentative="1">
      <w:start w:val="1"/>
      <w:numFmt w:val="bullet"/>
      <w:lvlText w:val=""/>
      <w:lvlJc w:val="left"/>
      <w:pPr>
        <w:ind w:left="4819" w:hanging="360"/>
      </w:pPr>
      <w:rPr>
        <w:rFonts w:ascii="Symbol" w:hAnsi="Symbol" w:hint="default"/>
      </w:rPr>
    </w:lvl>
    <w:lvl w:ilvl="7" w:tplc="04220003" w:tentative="1">
      <w:start w:val="1"/>
      <w:numFmt w:val="bullet"/>
      <w:lvlText w:val="o"/>
      <w:lvlJc w:val="left"/>
      <w:pPr>
        <w:ind w:left="5539" w:hanging="360"/>
      </w:pPr>
      <w:rPr>
        <w:rFonts w:ascii="Courier New" w:hAnsi="Courier New" w:hint="default"/>
      </w:rPr>
    </w:lvl>
    <w:lvl w:ilvl="8" w:tplc="04220005" w:tentative="1">
      <w:start w:val="1"/>
      <w:numFmt w:val="bullet"/>
      <w:lvlText w:val=""/>
      <w:lvlJc w:val="left"/>
      <w:pPr>
        <w:ind w:left="6259" w:hanging="360"/>
      </w:pPr>
      <w:rPr>
        <w:rFonts w:ascii="Wingdings" w:hAnsi="Wingdings" w:hint="default"/>
      </w:rPr>
    </w:lvl>
  </w:abstractNum>
  <w:abstractNum w:abstractNumId="5">
    <w:nsid w:val="5860206E"/>
    <w:multiLevelType w:val="hybridMultilevel"/>
    <w:tmpl w:val="A46AE39A"/>
    <w:lvl w:ilvl="0" w:tplc="A650C6C8">
      <w:numFmt w:val="bullet"/>
      <w:lvlText w:val=""/>
      <w:lvlJc w:val="left"/>
      <w:pPr>
        <w:ind w:left="810" w:hanging="360"/>
      </w:pPr>
      <w:rPr>
        <w:rFonts w:ascii="Symbol" w:eastAsia="Times New Roman" w:hAnsi="Symbol" w:hint="default"/>
        <w:color w:val="000000"/>
      </w:rPr>
    </w:lvl>
    <w:lvl w:ilvl="1" w:tplc="04220003" w:tentative="1">
      <w:start w:val="1"/>
      <w:numFmt w:val="bullet"/>
      <w:lvlText w:val="o"/>
      <w:lvlJc w:val="left"/>
      <w:pPr>
        <w:ind w:left="1530" w:hanging="360"/>
      </w:pPr>
      <w:rPr>
        <w:rFonts w:ascii="Courier New" w:hAnsi="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6">
    <w:nsid w:val="74B933DD"/>
    <w:multiLevelType w:val="hybridMultilevel"/>
    <w:tmpl w:val="12E2AF06"/>
    <w:lvl w:ilvl="0" w:tplc="48F68D4C">
      <w:numFmt w:val="bullet"/>
      <w:lvlText w:val="-"/>
      <w:lvlJc w:val="left"/>
      <w:pPr>
        <w:ind w:left="782" w:hanging="360"/>
      </w:pPr>
      <w:rPr>
        <w:rFonts w:ascii="Times New Roman" w:eastAsia="Times New Roman" w:hAnsi="Times New Roman" w:hint="default"/>
        <w:color w:val="auto"/>
      </w:rPr>
    </w:lvl>
    <w:lvl w:ilvl="1" w:tplc="04220003" w:tentative="1">
      <w:start w:val="1"/>
      <w:numFmt w:val="bullet"/>
      <w:lvlText w:val="o"/>
      <w:lvlJc w:val="left"/>
      <w:pPr>
        <w:ind w:left="1502" w:hanging="360"/>
      </w:pPr>
      <w:rPr>
        <w:rFonts w:ascii="Courier New" w:hAnsi="Courier New" w:hint="default"/>
      </w:rPr>
    </w:lvl>
    <w:lvl w:ilvl="2" w:tplc="04220005" w:tentative="1">
      <w:start w:val="1"/>
      <w:numFmt w:val="bullet"/>
      <w:lvlText w:val=""/>
      <w:lvlJc w:val="left"/>
      <w:pPr>
        <w:ind w:left="2222" w:hanging="360"/>
      </w:pPr>
      <w:rPr>
        <w:rFonts w:ascii="Wingdings" w:hAnsi="Wingdings" w:hint="default"/>
      </w:rPr>
    </w:lvl>
    <w:lvl w:ilvl="3" w:tplc="04220001" w:tentative="1">
      <w:start w:val="1"/>
      <w:numFmt w:val="bullet"/>
      <w:lvlText w:val=""/>
      <w:lvlJc w:val="left"/>
      <w:pPr>
        <w:ind w:left="2942" w:hanging="360"/>
      </w:pPr>
      <w:rPr>
        <w:rFonts w:ascii="Symbol" w:hAnsi="Symbol" w:hint="default"/>
      </w:rPr>
    </w:lvl>
    <w:lvl w:ilvl="4" w:tplc="04220003" w:tentative="1">
      <w:start w:val="1"/>
      <w:numFmt w:val="bullet"/>
      <w:lvlText w:val="o"/>
      <w:lvlJc w:val="left"/>
      <w:pPr>
        <w:ind w:left="3662" w:hanging="360"/>
      </w:pPr>
      <w:rPr>
        <w:rFonts w:ascii="Courier New" w:hAnsi="Courier New" w:hint="default"/>
      </w:rPr>
    </w:lvl>
    <w:lvl w:ilvl="5" w:tplc="04220005" w:tentative="1">
      <w:start w:val="1"/>
      <w:numFmt w:val="bullet"/>
      <w:lvlText w:val=""/>
      <w:lvlJc w:val="left"/>
      <w:pPr>
        <w:ind w:left="4382" w:hanging="360"/>
      </w:pPr>
      <w:rPr>
        <w:rFonts w:ascii="Wingdings" w:hAnsi="Wingdings" w:hint="default"/>
      </w:rPr>
    </w:lvl>
    <w:lvl w:ilvl="6" w:tplc="04220001" w:tentative="1">
      <w:start w:val="1"/>
      <w:numFmt w:val="bullet"/>
      <w:lvlText w:val=""/>
      <w:lvlJc w:val="left"/>
      <w:pPr>
        <w:ind w:left="5102" w:hanging="360"/>
      </w:pPr>
      <w:rPr>
        <w:rFonts w:ascii="Symbol" w:hAnsi="Symbol" w:hint="default"/>
      </w:rPr>
    </w:lvl>
    <w:lvl w:ilvl="7" w:tplc="04220003" w:tentative="1">
      <w:start w:val="1"/>
      <w:numFmt w:val="bullet"/>
      <w:lvlText w:val="o"/>
      <w:lvlJc w:val="left"/>
      <w:pPr>
        <w:ind w:left="5822" w:hanging="360"/>
      </w:pPr>
      <w:rPr>
        <w:rFonts w:ascii="Courier New" w:hAnsi="Courier New" w:hint="default"/>
      </w:rPr>
    </w:lvl>
    <w:lvl w:ilvl="8" w:tplc="04220005" w:tentative="1">
      <w:start w:val="1"/>
      <w:numFmt w:val="bullet"/>
      <w:lvlText w:val=""/>
      <w:lvlJc w:val="left"/>
      <w:pPr>
        <w:ind w:left="6542"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HWND" w:val="66360"/>
    <w:docVar w:name="ID" w:val="2149476"/>
    <w:docVar w:name="PRINTPOS" w:val="4"/>
    <w:docVar w:name="PTYPE" w:val="1"/>
    <w:docVar w:name="TYPE" w:val="APPLICATION"/>
  </w:docVars>
  <w:rsids>
    <w:rsidRoot w:val="00CB385A"/>
    <w:rsid w:val="00020092"/>
    <w:rsid w:val="000268B2"/>
    <w:rsid w:val="0006046F"/>
    <w:rsid w:val="00086EE9"/>
    <w:rsid w:val="000910B2"/>
    <w:rsid w:val="000A757B"/>
    <w:rsid w:val="000C05D2"/>
    <w:rsid w:val="000D0E55"/>
    <w:rsid w:val="000E3775"/>
    <w:rsid w:val="000E7B53"/>
    <w:rsid w:val="000F1F52"/>
    <w:rsid w:val="001038DC"/>
    <w:rsid w:val="00113DC8"/>
    <w:rsid w:val="00120FA6"/>
    <w:rsid w:val="001220EA"/>
    <w:rsid w:val="00131A17"/>
    <w:rsid w:val="00143F1A"/>
    <w:rsid w:val="00154CC3"/>
    <w:rsid w:val="00180A32"/>
    <w:rsid w:val="0018276B"/>
    <w:rsid w:val="00194045"/>
    <w:rsid w:val="0019513A"/>
    <w:rsid w:val="001957D9"/>
    <w:rsid w:val="001B187C"/>
    <w:rsid w:val="001C3693"/>
    <w:rsid w:val="001D2AE7"/>
    <w:rsid w:val="001D6230"/>
    <w:rsid w:val="001D7126"/>
    <w:rsid w:val="001F4391"/>
    <w:rsid w:val="001F64D2"/>
    <w:rsid w:val="002144A0"/>
    <w:rsid w:val="00220AAD"/>
    <w:rsid w:val="0022445D"/>
    <w:rsid w:val="0022567D"/>
    <w:rsid w:val="002343EE"/>
    <w:rsid w:val="0027023D"/>
    <w:rsid w:val="002702A3"/>
    <w:rsid w:val="00282D97"/>
    <w:rsid w:val="00295249"/>
    <w:rsid w:val="002A146A"/>
    <w:rsid w:val="002A1CCC"/>
    <w:rsid w:val="002B6C94"/>
    <w:rsid w:val="002C32D1"/>
    <w:rsid w:val="002C6924"/>
    <w:rsid w:val="002C7730"/>
    <w:rsid w:val="002E0DEE"/>
    <w:rsid w:val="002F757C"/>
    <w:rsid w:val="00316D76"/>
    <w:rsid w:val="0032068D"/>
    <w:rsid w:val="00333326"/>
    <w:rsid w:val="0033416C"/>
    <w:rsid w:val="00364D3A"/>
    <w:rsid w:val="003845D0"/>
    <w:rsid w:val="0039446F"/>
    <w:rsid w:val="003A3081"/>
    <w:rsid w:val="003A5BF2"/>
    <w:rsid w:val="003B6098"/>
    <w:rsid w:val="003E15C1"/>
    <w:rsid w:val="003F0DC2"/>
    <w:rsid w:val="00430A73"/>
    <w:rsid w:val="00453939"/>
    <w:rsid w:val="004901FE"/>
    <w:rsid w:val="004E3F93"/>
    <w:rsid w:val="004E5BB9"/>
    <w:rsid w:val="004E6836"/>
    <w:rsid w:val="004F076D"/>
    <w:rsid w:val="004F6358"/>
    <w:rsid w:val="00504DF8"/>
    <w:rsid w:val="00505EBD"/>
    <w:rsid w:val="005163DE"/>
    <w:rsid w:val="005243B6"/>
    <w:rsid w:val="005342FD"/>
    <w:rsid w:val="005365E5"/>
    <w:rsid w:val="00556700"/>
    <w:rsid w:val="00560555"/>
    <w:rsid w:val="00561DA1"/>
    <w:rsid w:val="00565621"/>
    <w:rsid w:val="00565624"/>
    <w:rsid w:val="00571CA8"/>
    <w:rsid w:val="0057497D"/>
    <w:rsid w:val="005778A2"/>
    <w:rsid w:val="005A0B08"/>
    <w:rsid w:val="005A761A"/>
    <w:rsid w:val="005A78EB"/>
    <w:rsid w:val="005B0525"/>
    <w:rsid w:val="005B1DBC"/>
    <w:rsid w:val="005C181F"/>
    <w:rsid w:val="005C6565"/>
    <w:rsid w:val="005D116A"/>
    <w:rsid w:val="00606AE5"/>
    <w:rsid w:val="00632520"/>
    <w:rsid w:val="00632751"/>
    <w:rsid w:val="0063579E"/>
    <w:rsid w:val="006540EE"/>
    <w:rsid w:val="00680AFE"/>
    <w:rsid w:val="0069354F"/>
    <w:rsid w:val="006A628F"/>
    <w:rsid w:val="006A753E"/>
    <w:rsid w:val="006B0D3C"/>
    <w:rsid w:val="006C6C8E"/>
    <w:rsid w:val="006E400B"/>
    <w:rsid w:val="006E5F6D"/>
    <w:rsid w:val="006F430F"/>
    <w:rsid w:val="00702DB0"/>
    <w:rsid w:val="0072179E"/>
    <w:rsid w:val="00727CD3"/>
    <w:rsid w:val="007531F9"/>
    <w:rsid w:val="00761091"/>
    <w:rsid w:val="00773002"/>
    <w:rsid w:val="007756F9"/>
    <w:rsid w:val="0078132F"/>
    <w:rsid w:val="00785699"/>
    <w:rsid w:val="00787F23"/>
    <w:rsid w:val="00795A02"/>
    <w:rsid w:val="007B0ADA"/>
    <w:rsid w:val="007C60E2"/>
    <w:rsid w:val="00855EE5"/>
    <w:rsid w:val="00861D01"/>
    <w:rsid w:val="00863FF4"/>
    <w:rsid w:val="008643C8"/>
    <w:rsid w:val="00881490"/>
    <w:rsid w:val="00881956"/>
    <w:rsid w:val="00882E8A"/>
    <w:rsid w:val="00885CAB"/>
    <w:rsid w:val="0089480A"/>
    <w:rsid w:val="008B1EF9"/>
    <w:rsid w:val="008B49DE"/>
    <w:rsid w:val="00932BB6"/>
    <w:rsid w:val="009332B9"/>
    <w:rsid w:val="0096015A"/>
    <w:rsid w:val="009726B1"/>
    <w:rsid w:val="00983BE9"/>
    <w:rsid w:val="00991D79"/>
    <w:rsid w:val="009A117A"/>
    <w:rsid w:val="009C6326"/>
    <w:rsid w:val="009E3913"/>
    <w:rsid w:val="00A30204"/>
    <w:rsid w:val="00A326FC"/>
    <w:rsid w:val="00A3389A"/>
    <w:rsid w:val="00A37B49"/>
    <w:rsid w:val="00A455A5"/>
    <w:rsid w:val="00A50DE3"/>
    <w:rsid w:val="00A56660"/>
    <w:rsid w:val="00A74F87"/>
    <w:rsid w:val="00A77630"/>
    <w:rsid w:val="00AA2143"/>
    <w:rsid w:val="00AA65CB"/>
    <w:rsid w:val="00AB0207"/>
    <w:rsid w:val="00AD64EA"/>
    <w:rsid w:val="00B05D1A"/>
    <w:rsid w:val="00B23763"/>
    <w:rsid w:val="00B336F7"/>
    <w:rsid w:val="00B403EA"/>
    <w:rsid w:val="00B4667B"/>
    <w:rsid w:val="00B51CE2"/>
    <w:rsid w:val="00B67232"/>
    <w:rsid w:val="00B744B9"/>
    <w:rsid w:val="00B76E86"/>
    <w:rsid w:val="00B91868"/>
    <w:rsid w:val="00BA5180"/>
    <w:rsid w:val="00BA76CF"/>
    <w:rsid w:val="00BC144E"/>
    <w:rsid w:val="00BD4AF7"/>
    <w:rsid w:val="00C04080"/>
    <w:rsid w:val="00C06DC9"/>
    <w:rsid w:val="00C159E0"/>
    <w:rsid w:val="00C209FA"/>
    <w:rsid w:val="00C36EF2"/>
    <w:rsid w:val="00C4311E"/>
    <w:rsid w:val="00C6558E"/>
    <w:rsid w:val="00C66E4A"/>
    <w:rsid w:val="00C76654"/>
    <w:rsid w:val="00CA6B3D"/>
    <w:rsid w:val="00CB2DA0"/>
    <w:rsid w:val="00CB385A"/>
    <w:rsid w:val="00CC2EA2"/>
    <w:rsid w:val="00CC3EF8"/>
    <w:rsid w:val="00CD20E1"/>
    <w:rsid w:val="00CF4800"/>
    <w:rsid w:val="00D03AFF"/>
    <w:rsid w:val="00D058B3"/>
    <w:rsid w:val="00D2705E"/>
    <w:rsid w:val="00D72DB0"/>
    <w:rsid w:val="00D81FBA"/>
    <w:rsid w:val="00D83771"/>
    <w:rsid w:val="00DA0D01"/>
    <w:rsid w:val="00DA6178"/>
    <w:rsid w:val="00DA76BC"/>
    <w:rsid w:val="00DB00F6"/>
    <w:rsid w:val="00DC5FC4"/>
    <w:rsid w:val="00DD0C6C"/>
    <w:rsid w:val="00DD3CAC"/>
    <w:rsid w:val="00DD7E14"/>
    <w:rsid w:val="00DE36FD"/>
    <w:rsid w:val="00DE6ECE"/>
    <w:rsid w:val="00DF2562"/>
    <w:rsid w:val="00E033BF"/>
    <w:rsid w:val="00E1775C"/>
    <w:rsid w:val="00E238A0"/>
    <w:rsid w:val="00E24D40"/>
    <w:rsid w:val="00E4408B"/>
    <w:rsid w:val="00E8432C"/>
    <w:rsid w:val="00E87995"/>
    <w:rsid w:val="00EA346C"/>
    <w:rsid w:val="00EA5FD4"/>
    <w:rsid w:val="00EB62C7"/>
    <w:rsid w:val="00ED64EC"/>
    <w:rsid w:val="00F154CC"/>
    <w:rsid w:val="00F220B2"/>
    <w:rsid w:val="00F23BD6"/>
    <w:rsid w:val="00F24F34"/>
    <w:rsid w:val="00F263B5"/>
    <w:rsid w:val="00F60B06"/>
    <w:rsid w:val="00F60B2B"/>
    <w:rsid w:val="00F76379"/>
    <w:rsid w:val="00F851BA"/>
    <w:rsid w:val="00F94EC9"/>
    <w:rsid w:val="00FF1CD2"/>
    <w:rsid w:val="00FF7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E86"/>
    <w:pPr>
      <w:jc w:val="both"/>
    </w:pPr>
    <w:rPr>
      <w:rFonts w:ascii="Times New Roman" w:eastAsia="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76E86"/>
    <w:pPr>
      <w:spacing w:before="100" w:beforeAutospacing="1" w:after="100" w:afterAutospacing="1"/>
      <w:jc w:val="left"/>
    </w:pPr>
    <w:rPr>
      <w:sz w:val="24"/>
      <w:szCs w:val="24"/>
      <w:lang w:eastAsia="uk-UA"/>
    </w:rPr>
  </w:style>
  <w:style w:type="paragraph" w:customStyle="1" w:styleId="rvps7">
    <w:name w:val="rvps7"/>
    <w:basedOn w:val="a"/>
    <w:uiPriority w:val="99"/>
    <w:rsid w:val="005C6565"/>
    <w:pPr>
      <w:spacing w:before="100" w:beforeAutospacing="1" w:after="100" w:afterAutospacing="1"/>
      <w:jc w:val="left"/>
    </w:pPr>
    <w:rPr>
      <w:sz w:val="24"/>
      <w:szCs w:val="24"/>
      <w:lang w:eastAsia="uk-UA"/>
    </w:rPr>
  </w:style>
  <w:style w:type="character" w:customStyle="1" w:styleId="rvts9">
    <w:name w:val="rvts9"/>
    <w:uiPriority w:val="99"/>
    <w:rsid w:val="005C6565"/>
    <w:rPr>
      <w:rFonts w:cs="Times New Roman"/>
    </w:rPr>
  </w:style>
  <w:style w:type="paragraph" w:customStyle="1" w:styleId="rvps14">
    <w:name w:val="rvps14"/>
    <w:basedOn w:val="a"/>
    <w:uiPriority w:val="99"/>
    <w:rsid w:val="005C6565"/>
    <w:pPr>
      <w:spacing w:before="100" w:beforeAutospacing="1" w:after="100" w:afterAutospacing="1"/>
      <w:jc w:val="left"/>
    </w:pPr>
    <w:rPr>
      <w:sz w:val="24"/>
      <w:szCs w:val="24"/>
      <w:lang w:eastAsia="uk-UA"/>
    </w:rPr>
  </w:style>
  <w:style w:type="paragraph" w:styleId="HTML">
    <w:name w:val="HTML Preformatted"/>
    <w:basedOn w:val="a"/>
    <w:link w:val="HTML0"/>
    <w:uiPriority w:val="99"/>
    <w:semiHidden/>
    <w:rsid w:val="00DA6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uk-UA"/>
    </w:rPr>
  </w:style>
  <w:style w:type="character" w:customStyle="1" w:styleId="HTML0">
    <w:name w:val="Стандартный HTML Знак"/>
    <w:link w:val="HTML"/>
    <w:uiPriority w:val="99"/>
    <w:semiHidden/>
    <w:locked/>
    <w:rsid w:val="00DA6178"/>
    <w:rPr>
      <w:rFonts w:ascii="Courier New" w:hAnsi="Courier New" w:cs="Courier New"/>
      <w:sz w:val="20"/>
      <w:szCs w:val="20"/>
      <w:lang w:eastAsia="uk-UA"/>
    </w:rPr>
  </w:style>
  <w:style w:type="paragraph" w:styleId="a4">
    <w:name w:val="header"/>
    <w:basedOn w:val="a"/>
    <w:link w:val="a5"/>
    <w:uiPriority w:val="99"/>
    <w:rsid w:val="001957D9"/>
    <w:pPr>
      <w:tabs>
        <w:tab w:val="center" w:pos="4819"/>
        <w:tab w:val="right" w:pos="9639"/>
      </w:tabs>
    </w:pPr>
  </w:style>
  <w:style w:type="character" w:customStyle="1" w:styleId="a5">
    <w:name w:val="Верхний колонтитул Знак"/>
    <w:link w:val="a4"/>
    <w:uiPriority w:val="99"/>
    <w:locked/>
    <w:rsid w:val="001957D9"/>
    <w:rPr>
      <w:rFonts w:ascii="Times New Roman" w:hAnsi="Times New Roman" w:cs="Times New Roman"/>
      <w:sz w:val="28"/>
      <w:szCs w:val="28"/>
    </w:rPr>
  </w:style>
  <w:style w:type="paragraph" w:styleId="a6">
    <w:name w:val="footer"/>
    <w:basedOn w:val="a"/>
    <w:link w:val="a7"/>
    <w:uiPriority w:val="99"/>
    <w:rsid w:val="001957D9"/>
    <w:pPr>
      <w:tabs>
        <w:tab w:val="center" w:pos="4819"/>
        <w:tab w:val="right" w:pos="9639"/>
      </w:tabs>
    </w:pPr>
  </w:style>
  <w:style w:type="character" w:customStyle="1" w:styleId="a7">
    <w:name w:val="Нижний колонтитул Знак"/>
    <w:link w:val="a6"/>
    <w:uiPriority w:val="99"/>
    <w:locked/>
    <w:rsid w:val="001957D9"/>
    <w:rPr>
      <w:rFonts w:ascii="Times New Roman" w:hAnsi="Times New Roman" w:cs="Times New Roman"/>
      <w:sz w:val="28"/>
      <w:szCs w:val="28"/>
    </w:rPr>
  </w:style>
  <w:style w:type="paragraph" w:customStyle="1" w:styleId="rvps2">
    <w:name w:val="rvps2"/>
    <w:basedOn w:val="a"/>
    <w:uiPriority w:val="99"/>
    <w:rsid w:val="00983BE9"/>
    <w:pPr>
      <w:spacing w:before="100" w:beforeAutospacing="1" w:after="100" w:afterAutospacing="1"/>
      <w:jc w:val="left"/>
    </w:pPr>
    <w:rPr>
      <w:sz w:val="24"/>
      <w:szCs w:val="24"/>
      <w:lang w:eastAsia="uk-UA"/>
    </w:rPr>
  </w:style>
  <w:style w:type="character" w:styleId="a8">
    <w:name w:val="Hyperlink"/>
    <w:uiPriority w:val="99"/>
    <w:semiHidden/>
    <w:rsid w:val="00983BE9"/>
    <w:rPr>
      <w:rFonts w:cs="Times New Roman"/>
      <w:color w:val="0000FF"/>
      <w:u w:val="single"/>
    </w:rPr>
  </w:style>
  <w:style w:type="paragraph" w:styleId="a9">
    <w:name w:val="Balloon Text"/>
    <w:basedOn w:val="a"/>
    <w:link w:val="aa"/>
    <w:uiPriority w:val="99"/>
    <w:semiHidden/>
    <w:rsid w:val="00A30204"/>
    <w:rPr>
      <w:rFonts w:ascii="Segoe UI" w:hAnsi="Segoe UI" w:cs="Segoe UI"/>
      <w:sz w:val="18"/>
      <w:szCs w:val="18"/>
    </w:rPr>
  </w:style>
  <w:style w:type="character" w:customStyle="1" w:styleId="aa">
    <w:name w:val="Текст выноски Знак"/>
    <w:link w:val="a9"/>
    <w:uiPriority w:val="99"/>
    <w:semiHidden/>
    <w:locked/>
    <w:rsid w:val="00A30204"/>
    <w:rPr>
      <w:rFonts w:ascii="Segoe UI" w:hAnsi="Segoe UI" w:cs="Segoe UI"/>
      <w:sz w:val="18"/>
      <w:szCs w:val="18"/>
    </w:rPr>
  </w:style>
  <w:style w:type="paragraph" w:styleId="ab">
    <w:name w:val="List Paragraph"/>
    <w:basedOn w:val="a"/>
    <w:uiPriority w:val="99"/>
    <w:qFormat/>
    <w:rsid w:val="00D2705E"/>
    <w:pPr>
      <w:ind w:left="720"/>
      <w:contextualSpacing/>
    </w:pPr>
  </w:style>
  <w:style w:type="paragraph" w:customStyle="1" w:styleId="Ch6">
    <w:name w:val="Заголовок Додатка (Ch_6 Міністерства)"/>
    <w:basedOn w:val="a"/>
    <w:uiPriority w:val="99"/>
    <w:rsid w:val="0057497D"/>
    <w:pPr>
      <w:keepNext/>
      <w:keepLines/>
      <w:widowControl w:val="0"/>
      <w:tabs>
        <w:tab w:val="right" w:pos="7710"/>
      </w:tabs>
      <w:suppressAutoHyphens/>
      <w:autoSpaceDE w:val="0"/>
      <w:autoSpaceDN w:val="0"/>
      <w:adjustRightInd w:val="0"/>
      <w:spacing w:before="283" w:after="113" w:line="256" w:lineRule="auto"/>
      <w:jc w:val="center"/>
    </w:pPr>
    <w:rPr>
      <w:rFonts w:ascii="Pragmatica Bold" w:hAnsi="Pragmatica Bold" w:cs="Pragmatica Bold"/>
      <w:b/>
      <w:bCs/>
      <w:color w:val="000000"/>
      <w:w w:val="90"/>
      <w:sz w:val="19"/>
      <w:szCs w:val="19"/>
      <w:lang w:eastAsia="uk-UA"/>
    </w:rPr>
  </w:style>
  <w:style w:type="paragraph" w:customStyle="1" w:styleId="rvps6">
    <w:name w:val="rvps6"/>
    <w:basedOn w:val="a"/>
    <w:uiPriority w:val="99"/>
    <w:rsid w:val="00EB62C7"/>
    <w:pPr>
      <w:spacing w:before="100" w:beforeAutospacing="1" w:after="100" w:afterAutospacing="1"/>
      <w:jc w:val="left"/>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234335">
      <w:marLeft w:val="0"/>
      <w:marRight w:val="0"/>
      <w:marTop w:val="0"/>
      <w:marBottom w:val="0"/>
      <w:divBdr>
        <w:top w:val="none" w:sz="0" w:space="0" w:color="auto"/>
        <w:left w:val="none" w:sz="0" w:space="0" w:color="auto"/>
        <w:bottom w:val="none" w:sz="0" w:space="0" w:color="auto"/>
        <w:right w:val="none" w:sz="0" w:space="0" w:color="auto"/>
      </w:divBdr>
    </w:div>
    <w:div w:id="1911234337">
      <w:marLeft w:val="0"/>
      <w:marRight w:val="0"/>
      <w:marTop w:val="0"/>
      <w:marBottom w:val="0"/>
      <w:divBdr>
        <w:top w:val="none" w:sz="0" w:space="0" w:color="auto"/>
        <w:left w:val="none" w:sz="0" w:space="0" w:color="auto"/>
        <w:bottom w:val="none" w:sz="0" w:space="0" w:color="auto"/>
        <w:right w:val="none" w:sz="0" w:space="0" w:color="auto"/>
      </w:divBdr>
    </w:div>
    <w:div w:id="1911234338">
      <w:marLeft w:val="0"/>
      <w:marRight w:val="0"/>
      <w:marTop w:val="0"/>
      <w:marBottom w:val="0"/>
      <w:divBdr>
        <w:top w:val="none" w:sz="0" w:space="0" w:color="auto"/>
        <w:left w:val="none" w:sz="0" w:space="0" w:color="auto"/>
        <w:bottom w:val="none" w:sz="0" w:space="0" w:color="auto"/>
        <w:right w:val="none" w:sz="0" w:space="0" w:color="auto"/>
      </w:divBdr>
      <w:divsChild>
        <w:div w:id="1911234336">
          <w:marLeft w:val="0"/>
          <w:marRight w:val="0"/>
          <w:marTop w:val="150"/>
          <w:marBottom w:val="150"/>
          <w:divBdr>
            <w:top w:val="none" w:sz="0" w:space="0" w:color="auto"/>
            <w:left w:val="none" w:sz="0" w:space="0" w:color="auto"/>
            <w:bottom w:val="none" w:sz="0" w:space="0" w:color="auto"/>
            <w:right w:val="none" w:sz="0" w:space="0" w:color="auto"/>
          </w:divBdr>
        </w:div>
      </w:divsChild>
    </w:div>
    <w:div w:id="1911234339">
      <w:marLeft w:val="0"/>
      <w:marRight w:val="0"/>
      <w:marTop w:val="0"/>
      <w:marBottom w:val="0"/>
      <w:divBdr>
        <w:top w:val="none" w:sz="0" w:space="0" w:color="auto"/>
        <w:left w:val="none" w:sz="0" w:space="0" w:color="auto"/>
        <w:bottom w:val="none" w:sz="0" w:space="0" w:color="auto"/>
        <w:right w:val="none" w:sz="0" w:space="0" w:color="auto"/>
      </w:divBdr>
    </w:div>
    <w:div w:id="1911234340">
      <w:marLeft w:val="0"/>
      <w:marRight w:val="0"/>
      <w:marTop w:val="0"/>
      <w:marBottom w:val="0"/>
      <w:divBdr>
        <w:top w:val="none" w:sz="0" w:space="0" w:color="auto"/>
        <w:left w:val="none" w:sz="0" w:space="0" w:color="auto"/>
        <w:bottom w:val="none" w:sz="0" w:space="0" w:color="auto"/>
        <w:right w:val="none" w:sz="0" w:space="0" w:color="auto"/>
      </w:divBdr>
    </w:div>
    <w:div w:id="1911234341">
      <w:marLeft w:val="0"/>
      <w:marRight w:val="0"/>
      <w:marTop w:val="0"/>
      <w:marBottom w:val="0"/>
      <w:divBdr>
        <w:top w:val="none" w:sz="0" w:space="0" w:color="auto"/>
        <w:left w:val="none" w:sz="0" w:space="0" w:color="auto"/>
        <w:bottom w:val="none" w:sz="0" w:space="0" w:color="auto"/>
        <w:right w:val="none" w:sz="0" w:space="0" w:color="auto"/>
      </w:divBdr>
    </w:div>
    <w:div w:id="1911234342">
      <w:marLeft w:val="0"/>
      <w:marRight w:val="0"/>
      <w:marTop w:val="0"/>
      <w:marBottom w:val="0"/>
      <w:divBdr>
        <w:top w:val="none" w:sz="0" w:space="0" w:color="auto"/>
        <w:left w:val="none" w:sz="0" w:space="0" w:color="auto"/>
        <w:bottom w:val="none" w:sz="0" w:space="0" w:color="auto"/>
        <w:right w:val="none" w:sz="0" w:space="0" w:color="auto"/>
      </w:divBdr>
      <w:divsChild>
        <w:div w:id="1911234347">
          <w:marLeft w:val="0"/>
          <w:marRight w:val="0"/>
          <w:marTop w:val="150"/>
          <w:marBottom w:val="150"/>
          <w:divBdr>
            <w:top w:val="none" w:sz="0" w:space="0" w:color="auto"/>
            <w:left w:val="none" w:sz="0" w:space="0" w:color="auto"/>
            <w:bottom w:val="none" w:sz="0" w:space="0" w:color="auto"/>
            <w:right w:val="none" w:sz="0" w:space="0" w:color="auto"/>
          </w:divBdr>
        </w:div>
      </w:divsChild>
    </w:div>
    <w:div w:id="1911234343">
      <w:marLeft w:val="0"/>
      <w:marRight w:val="0"/>
      <w:marTop w:val="0"/>
      <w:marBottom w:val="0"/>
      <w:divBdr>
        <w:top w:val="none" w:sz="0" w:space="0" w:color="auto"/>
        <w:left w:val="none" w:sz="0" w:space="0" w:color="auto"/>
        <w:bottom w:val="none" w:sz="0" w:space="0" w:color="auto"/>
        <w:right w:val="none" w:sz="0" w:space="0" w:color="auto"/>
      </w:divBdr>
    </w:div>
    <w:div w:id="1911234344">
      <w:marLeft w:val="0"/>
      <w:marRight w:val="0"/>
      <w:marTop w:val="0"/>
      <w:marBottom w:val="0"/>
      <w:divBdr>
        <w:top w:val="none" w:sz="0" w:space="0" w:color="auto"/>
        <w:left w:val="none" w:sz="0" w:space="0" w:color="auto"/>
        <w:bottom w:val="none" w:sz="0" w:space="0" w:color="auto"/>
        <w:right w:val="none" w:sz="0" w:space="0" w:color="auto"/>
      </w:divBdr>
    </w:div>
    <w:div w:id="1911234345">
      <w:marLeft w:val="0"/>
      <w:marRight w:val="0"/>
      <w:marTop w:val="0"/>
      <w:marBottom w:val="0"/>
      <w:divBdr>
        <w:top w:val="none" w:sz="0" w:space="0" w:color="auto"/>
        <w:left w:val="none" w:sz="0" w:space="0" w:color="auto"/>
        <w:bottom w:val="none" w:sz="0" w:space="0" w:color="auto"/>
        <w:right w:val="none" w:sz="0" w:space="0" w:color="auto"/>
      </w:divBdr>
    </w:div>
    <w:div w:id="19112343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szn1237@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321-2012-%D0%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5</Pages>
  <Words>6192</Words>
  <Characters>3530</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Луцик Олена</dc:creator>
  <cp:keywords/>
  <dc:description/>
  <cp:lastModifiedBy>УСЗН Криворізької РД</cp:lastModifiedBy>
  <cp:revision>21</cp:revision>
  <cp:lastPrinted>2021-09-13T10:04:00Z</cp:lastPrinted>
  <dcterms:created xsi:type="dcterms:W3CDTF">2021-03-19T11:39:00Z</dcterms:created>
  <dcterms:modified xsi:type="dcterms:W3CDTF">2026-02-06T06:39:00Z</dcterms:modified>
</cp:coreProperties>
</file>