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E8AC4" w14:textId="77777777" w:rsidR="00B755EC" w:rsidRDefault="00B755EC">
      <w:pPr>
        <w:rPr>
          <w:lang w:val="uk-UA"/>
        </w:rPr>
      </w:pPr>
    </w:p>
    <w:p w14:paraId="237E7F16" w14:textId="77777777" w:rsidR="00D26901" w:rsidRDefault="00D26901" w:rsidP="004F6CEE">
      <w:pPr>
        <w:spacing w:after="0" w:line="240" w:lineRule="auto"/>
        <w:ind w:firstLine="567"/>
        <w:jc w:val="both"/>
        <w:rPr>
          <w:lang w:val="uk-UA"/>
        </w:rPr>
      </w:pPr>
      <w:r w:rsidRPr="000244B7">
        <w:rPr>
          <w:b/>
          <w:lang w:val="uk-UA"/>
        </w:rPr>
        <w:t>ТОВАРИСТВО З ОБМЕЖЕНОЮ ВІДПОВІДАЛЬНІСТЮ «ІНТЕХПРОГРЕС»</w:t>
      </w:r>
      <w:r>
        <w:rPr>
          <w:lang w:val="uk-UA"/>
        </w:rPr>
        <w:t xml:space="preserve"> (ТОВ «ІНТЕХПРОГРЕС»), ідентифікаційний код юридичної особи за ЄДРПОУ: 32263683, місцезнаходження суб’єкта господарювання:  53054, Дніпропетровська область, Криворізький район, с. Ранній Ранок, вул. Миру, буд. 1-а. Контактний номер телефону </w:t>
      </w:r>
      <w:r w:rsidRPr="0004018A">
        <w:rPr>
          <w:b/>
          <w:lang w:val="uk-UA"/>
        </w:rPr>
        <w:t>+</w:t>
      </w:r>
      <w:r w:rsidR="0004018A" w:rsidRPr="0004018A">
        <w:rPr>
          <w:b/>
          <w:lang w:val="uk-UA"/>
        </w:rPr>
        <w:t xml:space="preserve"> </w:t>
      </w:r>
      <w:r w:rsidRPr="0004018A">
        <w:rPr>
          <w:b/>
          <w:lang w:val="uk-UA"/>
        </w:rPr>
        <w:t>38</w:t>
      </w:r>
      <w:r w:rsidR="0004018A" w:rsidRPr="0004018A">
        <w:rPr>
          <w:b/>
          <w:lang w:val="uk-UA"/>
        </w:rPr>
        <w:t xml:space="preserve"> </w:t>
      </w:r>
      <w:r w:rsidRPr="0004018A">
        <w:rPr>
          <w:b/>
          <w:lang w:val="uk-UA"/>
        </w:rPr>
        <w:t xml:space="preserve">067 708 28 74, </w:t>
      </w:r>
      <w:r>
        <w:rPr>
          <w:lang w:val="uk-UA"/>
        </w:rPr>
        <w:t xml:space="preserve">адреса електронної пошти: </w:t>
      </w:r>
      <w:hyperlink r:id="rId6" w:history="1">
        <w:r w:rsidRPr="00B817DA">
          <w:rPr>
            <w:rStyle w:val="a3"/>
            <w:lang w:val="en-US"/>
          </w:rPr>
          <w:t>Intechprogress</w:t>
        </w:r>
        <w:r w:rsidRPr="00D26901">
          <w:rPr>
            <w:rStyle w:val="a3"/>
          </w:rPr>
          <w:t>@</w:t>
        </w:r>
        <w:r w:rsidRPr="00B817DA">
          <w:rPr>
            <w:rStyle w:val="a3"/>
            <w:lang w:val="en-US"/>
          </w:rPr>
          <w:t>ukr</w:t>
        </w:r>
        <w:r w:rsidRPr="00D26901">
          <w:rPr>
            <w:rStyle w:val="a3"/>
          </w:rPr>
          <w:t>.</w:t>
        </w:r>
        <w:r w:rsidRPr="00B817DA">
          <w:rPr>
            <w:rStyle w:val="a3"/>
            <w:lang w:val="en-US"/>
          </w:rPr>
          <w:t>net</w:t>
        </w:r>
      </w:hyperlink>
      <w:r w:rsidRPr="00D26901">
        <w:t xml:space="preserve"> </w:t>
      </w:r>
    </w:p>
    <w:p w14:paraId="46DE2876" w14:textId="77777777" w:rsidR="00D26901" w:rsidRDefault="00D26901" w:rsidP="004F6CEE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Місцезнаходження промислового майданчика: ділянка №2 </w:t>
      </w:r>
      <w:proofErr w:type="spellStart"/>
      <w:r>
        <w:rPr>
          <w:lang w:val="uk-UA"/>
        </w:rPr>
        <w:t>Христофорівського</w:t>
      </w:r>
      <w:proofErr w:type="spellEnd"/>
      <w:r>
        <w:rPr>
          <w:lang w:val="uk-UA"/>
        </w:rPr>
        <w:t xml:space="preserve"> родовища гранітів: Дніпропетровська область, Криворізький район, на відстані 0,4 км на північ від с. Павлівка, на відстані 2,44 км на захід від с. </w:t>
      </w:r>
      <w:proofErr w:type="spellStart"/>
      <w:r>
        <w:rPr>
          <w:lang w:val="uk-UA"/>
        </w:rPr>
        <w:t>Хри</w:t>
      </w:r>
      <w:r w:rsidR="004F6CEE">
        <w:rPr>
          <w:lang w:val="uk-UA"/>
        </w:rPr>
        <w:t>стофорівка</w:t>
      </w:r>
      <w:proofErr w:type="spellEnd"/>
      <w:r w:rsidR="004F6CEE">
        <w:rPr>
          <w:lang w:val="uk-UA"/>
        </w:rPr>
        <w:t>, 1,4 км на схід</w:t>
      </w:r>
      <w:r>
        <w:rPr>
          <w:lang w:val="uk-UA"/>
        </w:rPr>
        <w:t xml:space="preserve"> від с, </w:t>
      </w:r>
      <w:proofErr w:type="spellStart"/>
      <w:r>
        <w:rPr>
          <w:lang w:val="uk-UA"/>
        </w:rPr>
        <w:t>Іванівка</w:t>
      </w:r>
      <w:proofErr w:type="spellEnd"/>
      <w:r>
        <w:rPr>
          <w:lang w:val="uk-UA"/>
        </w:rPr>
        <w:t xml:space="preserve"> та 2,4 км від с. </w:t>
      </w:r>
      <w:proofErr w:type="spellStart"/>
      <w:r>
        <w:rPr>
          <w:lang w:val="uk-UA"/>
        </w:rPr>
        <w:t>Великофедорівка</w:t>
      </w:r>
      <w:proofErr w:type="spellEnd"/>
      <w:r>
        <w:rPr>
          <w:lang w:val="uk-UA"/>
        </w:rPr>
        <w:t xml:space="preserve"> (Миколаївська область). </w:t>
      </w:r>
    </w:p>
    <w:p w14:paraId="53C31CEB" w14:textId="72C43D26" w:rsidR="004F6CEE" w:rsidRDefault="004F6CEE" w:rsidP="004F6CEE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ТОВ «ІНТЕХПРОГРЕС» оголошує про свій намір отримати дозвіл на викиди забруднюючих речовин в атмосферне повітря стаціонарними джерелами для </w:t>
      </w:r>
      <w:r w:rsidR="00C74019" w:rsidRPr="00C74019">
        <w:rPr>
          <w:highlight w:val="green"/>
          <w:lang w:val="uk-UA"/>
        </w:rPr>
        <w:t>новоствореного</w:t>
      </w:r>
      <w:r>
        <w:rPr>
          <w:lang w:val="uk-UA"/>
        </w:rPr>
        <w:t xml:space="preserve"> об’єкта/промислового майданчика згідно ПКМУ № 302 від 13.03.2002 р. (у редакції постанову КМУ від 24.01.2023 р. №63). Підприємство має позитивний висновок з оцінки впливу на довкілля №21/01-201911284890/1 від 21.10.2020 р. (реєстраційний номер справи 201911284890).</w:t>
      </w:r>
    </w:p>
    <w:p w14:paraId="1FD6E69E" w14:textId="0554C1CB" w:rsidR="00FE10AF" w:rsidRDefault="004F6CEE" w:rsidP="0002492F">
      <w:pPr>
        <w:spacing w:after="0" w:line="240" w:lineRule="auto"/>
        <w:ind w:firstLine="567"/>
        <w:jc w:val="both"/>
        <w:rPr>
          <w:lang w:val="uk-UA"/>
        </w:rPr>
      </w:pPr>
      <w:r w:rsidRPr="003F2661">
        <w:rPr>
          <w:b/>
          <w:lang w:val="uk-UA"/>
        </w:rPr>
        <w:t>Загальний опис об’єкта:</w:t>
      </w:r>
      <w:r w:rsidR="00FE10AF">
        <w:rPr>
          <w:lang w:val="uk-UA"/>
        </w:rPr>
        <w:t xml:space="preserve"> ТОВ «ІНТЕХПРОГРЕС» займається видобуванням корисної копалини (граніту) на ділянці №2 </w:t>
      </w:r>
      <w:proofErr w:type="spellStart"/>
      <w:r w:rsidR="00FE10AF">
        <w:rPr>
          <w:lang w:val="uk-UA"/>
        </w:rPr>
        <w:t>Христофорівського</w:t>
      </w:r>
      <w:proofErr w:type="spellEnd"/>
      <w:r w:rsidR="00FE10AF">
        <w:rPr>
          <w:lang w:val="uk-UA"/>
        </w:rPr>
        <w:t xml:space="preserve"> родовища гранітів Криворізького району Дніпропетровської області. </w:t>
      </w:r>
    </w:p>
    <w:p w14:paraId="1259F253" w14:textId="77777777" w:rsidR="00FE10AF" w:rsidRDefault="00FE10AF" w:rsidP="004F6CEE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Умови розробки родовища сприятливі та дозволяють вести розробку відкритим способом.</w:t>
      </w:r>
    </w:p>
    <w:p w14:paraId="6A049A33" w14:textId="234556C8" w:rsidR="003F2661" w:rsidRDefault="003F2661" w:rsidP="00D87DC6">
      <w:pPr>
        <w:spacing w:after="0" w:line="240" w:lineRule="auto"/>
        <w:ind w:firstLine="567"/>
        <w:jc w:val="both"/>
        <w:rPr>
          <w:lang w:val="uk-UA"/>
        </w:rPr>
      </w:pPr>
      <w:r w:rsidRPr="003F2661">
        <w:rPr>
          <w:b/>
          <w:lang w:val="uk-UA"/>
        </w:rPr>
        <w:t xml:space="preserve">Відомості щодо видів та обсягів викидів: </w:t>
      </w:r>
      <w:r>
        <w:rPr>
          <w:lang w:val="uk-UA"/>
        </w:rPr>
        <w:t>оксид вуглецю, речовини у вигляді суспендованих твердих частино</w:t>
      </w:r>
      <w:r w:rsidR="0002492F">
        <w:rPr>
          <w:lang w:val="uk-UA"/>
        </w:rPr>
        <w:t xml:space="preserve">к недиференційованих за складом, </w:t>
      </w:r>
      <w:r>
        <w:rPr>
          <w:lang w:val="uk-UA"/>
        </w:rPr>
        <w:t xml:space="preserve">оксиди азоту (оксид та </w:t>
      </w:r>
      <w:proofErr w:type="spellStart"/>
      <w:r>
        <w:rPr>
          <w:lang w:val="uk-UA"/>
        </w:rPr>
        <w:t>діоксид</w:t>
      </w:r>
      <w:proofErr w:type="spellEnd"/>
      <w:r>
        <w:rPr>
          <w:lang w:val="uk-UA"/>
        </w:rPr>
        <w:t xml:space="preserve"> азоту) в перерахунку на </w:t>
      </w:r>
      <w:proofErr w:type="spellStart"/>
      <w:r>
        <w:rPr>
          <w:lang w:val="uk-UA"/>
        </w:rPr>
        <w:t>діоксид</w:t>
      </w:r>
      <w:proofErr w:type="spellEnd"/>
      <w:r>
        <w:rPr>
          <w:lang w:val="uk-UA"/>
        </w:rPr>
        <w:t xml:space="preserve"> азоту, </w:t>
      </w:r>
      <w:proofErr w:type="spellStart"/>
      <w:r>
        <w:rPr>
          <w:lang w:val="uk-UA"/>
        </w:rPr>
        <w:t>діоксид</w:t>
      </w:r>
      <w:proofErr w:type="spellEnd"/>
      <w:r>
        <w:rPr>
          <w:lang w:val="uk-UA"/>
        </w:rPr>
        <w:t xml:space="preserve"> сірки (</w:t>
      </w:r>
      <w:proofErr w:type="spellStart"/>
      <w:r>
        <w:rPr>
          <w:lang w:val="uk-UA"/>
        </w:rPr>
        <w:t>діоксид</w:t>
      </w:r>
      <w:proofErr w:type="spellEnd"/>
      <w:r>
        <w:rPr>
          <w:lang w:val="uk-UA"/>
        </w:rPr>
        <w:t xml:space="preserve"> та триоксид) в перерахунку на </w:t>
      </w:r>
      <w:proofErr w:type="spellStart"/>
      <w:r>
        <w:rPr>
          <w:lang w:val="uk-UA"/>
        </w:rPr>
        <w:t>діоксид</w:t>
      </w:r>
      <w:proofErr w:type="spellEnd"/>
      <w:r>
        <w:rPr>
          <w:lang w:val="uk-UA"/>
        </w:rPr>
        <w:t xml:space="preserve"> сірки Вуглеводні </w:t>
      </w:r>
      <w:proofErr w:type="spellStart"/>
      <w:r>
        <w:rPr>
          <w:lang w:val="uk-UA"/>
        </w:rPr>
        <w:t>гранічні</w:t>
      </w:r>
      <w:proofErr w:type="spellEnd"/>
      <w:r>
        <w:rPr>
          <w:lang w:val="uk-UA"/>
        </w:rPr>
        <w:t xml:space="preserve"> С12-С19 (розчинник РПК-265 П та інші), </w:t>
      </w:r>
      <w:proofErr w:type="spellStart"/>
      <w:r>
        <w:rPr>
          <w:lang w:val="uk-UA"/>
        </w:rPr>
        <w:t>бенз</w:t>
      </w:r>
      <w:proofErr w:type="spellEnd"/>
      <w:r>
        <w:rPr>
          <w:lang w:val="uk-UA"/>
        </w:rPr>
        <w:t>(а)</w:t>
      </w:r>
      <w:proofErr w:type="spellStart"/>
      <w:r>
        <w:rPr>
          <w:lang w:val="uk-UA"/>
        </w:rPr>
        <w:t>пірен</w:t>
      </w:r>
      <w:proofErr w:type="spellEnd"/>
      <w:r>
        <w:rPr>
          <w:lang w:val="uk-UA"/>
        </w:rPr>
        <w:t>.</w:t>
      </w:r>
      <w:r w:rsidR="00FF3117">
        <w:rPr>
          <w:lang w:val="uk-UA"/>
        </w:rPr>
        <w:t xml:space="preserve"> Загальна кількість викидів забруднюючих речовин складає – </w:t>
      </w:r>
      <w:r w:rsidR="00FF3117" w:rsidRPr="0002492F">
        <w:rPr>
          <w:b/>
          <w:lang w:val="uk-UA"/>
        </w:rPr>
        <w:t>48,9</w:t>
      </w:r>
      <w:r w:rsidR="001236B3" w:rsidRPr="0002492F">
        <w:rPr>
          <w:b/>
          <w:lang w:val="uk-UA"/>
        </w:rPr>
        <w:t>7</w:t>
      </w:r>
      <w:r w:rsidR="00FF3117" w:rsidRPr="0002492F">
        <w:rPr>
          <w:b/>
          <w:lang w:val="uk-UA"/>
        </w:rPr>
        <w:t xml:space="preserve"> т/рік.</w:t>
      </w:r>
    </w:p>
    <w:p w14:paraId="4D9C8D4A" w14:textId="75512950" w:rsidR="00F008C5" w:rsidRDefault="00FF3117" w:rsidP="00F008C5">
      <w:pPr>
        <w:spacing w:after="0" w:line="240" w:lineRule="auto"/>
        <w:ind w:firstLine="567"/>
        <w:jc w:val="both"/>
        <w:rPr>
          <w:lang w:val="uk-UA"/>
        </w:rPr>
      </w:pPr>
      <w:r w:rsidRPr="00F008C5">
        <w:rPr>
          <w:b/>
          <w:lang w:val="uk-UA"/>
        </w:rPr>
        <w:t xml:space="preserve">Заходи щодо впровадження найкращих </w:t>
      </w:r>
      <w:r w:rsidR="00F008C5">
        <w:rPr>
          <w:b/>
          <w:lang w:val="uk-UA"/>
        </w:rPr>
        <w:t xml:space="preserve">існуючих технологій виробництва для кар’єру ТОВ «ІНТЕХПРОГРЕС»: </w:t>
      </w:r>
      <w:r w:rsidR="00F008C5">
        <w:rPr>
          <w:lang w:val="uk-UA"/>
        </w:rPr>
        <w:t>- заміна вибухової речовини із негативним кисневим балансом на вибухівку із нульовим або близьким до нього кисневим балансом, сприяє зменшенню в 2-9 разів кількості шкідливих газів, що утворюються при вибухах; - вдосконалення конструкції вибухових свердловин, через застосування певних їх варіантів із зміненими параметрами, за рахунок застосування комбінованих зарядів вибухівки, зарядів розосереджених повітряним або водним ч</w:t>
      </w:r>
      <w:r w:rsidR="00C74019">
        <w:rPr>
          <w:lang w:val="uk-UA"/>
        </w:rPr>
        <w:t>и</w:t>
      </w:r>
      <w:r w:rsidR="00F008C5">
        <w:rPr>
          <w:lang w:val="uk-UA"/>
        </w:rPr>
        <w:t xml:space="preserve"> </w:t>
      </w:r>
      <w:proofErr w:type="spellStart"/>
      <w:r w:rsidR="00F008C5">
        <w:rPr>
          <w:lang w:val="uk-UA"/>
        </w:rPr>
        <w:t>гідрогелевим</w:t>
      </w:r>
      <w:proofErr w:type="spellEnd"/>
      <w:r w:rsidR="00F008C5">
        <w:rPr>
          <w:lang w:val="uk-UA"/>
        </w:rPr>
        <w:t xml:space="preserve"> проміжком, а також за рахунок вибору точки ініціювання або ініціювання заряду в декількох точках; - </w:t>
      </w:r>
      <w:r w:rsidR="00C26608">
        <w:rPr>
          <w:lang w:val="uk-UA"/>
        </w:rPr>
        <w:t xml:space="preserve">використання </w:t>
      </w:r>
      <w:proofErr w:type="spellStart"/>
      <w:r w:rsidR="00C26608">
        <w:rPr>
          <w:lang w:val="uk-UA"/>
        </w:rPr>
        <w:t>гідрозабійки</w:t>
      </w:r>
      <w:proofErr w:type="spellEnd"/>
      <w:r w:rsidR="00C26608">
        <w:rPr>
          <w:lang w:val="uk-UA"/>
        </w:rPr>
        <w:t xml:space="preserve"> вибухових свердловин із застосуванням неелектричної системи ініціювання «Імпульс» (що є впровадженням найкращої існуючої технології).</w:t>
      </w:r>
    </w:p>
    <w:p w14:paraId="09E525E7" w14:textId="77777777" w:rsidR="00C26608" w:rsidRDefault="00C26608" w:rsidP="00F008C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Введення запланованих заходів дозволить значно скоротити навантаження на оточуюче середовище та покращити умови праці робітників. Фінансування запланованих заходів передбачено за рахунок підприємства.</w:t>
      </w:r>
    </w:p>
    <w:p w14:paraId="36EBD67A" w14:textId="77777777" w:rsidR="00C26608" w:rsidRDefault="00C26608" w:rsidP="00F008C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Перелік заходів щодо скорочення викидів пилу і токсичних газів при виробництві підривних робіт: - використання ВР із нульовим або близько до нього кисневим балансом.</w:t>
      </w:r>
      <w:r w:rsidR="00A240ED">
        <w:rPr>
          <w:lang w:val="uk-UA"/>
        </w:rPr>
        <w:t xml:space="preserve"> При висадженні емульсійних вибухових речовин відбувається значно менше забруднення навколишнього середовища; - використання новітніх ВР, що призведе до суттєвого зменшення викидів в атмосферу.</w:t>
      </w:r>
    </w:p>
    <w:p w14:paraId="778699DF" w14:textId="385BCA81" w:rsidR="00925C4C" w:rsidRDefault="00A240ED" w:rsidP="0002492F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Дотримання виконання природоохоронних заходів щодо скорочення викидів: впровадження заходів при виконанні масових вибухів на постійній основі</w:t>
      </w:r>
      <w:r w:rsidR="0002492F">
        <w:rPr>
          <w:highlight w:val="red"/>
          <w:lang w:val="uk-UA"/>
        </w:rPr>
        <w:t xml:space="preserve"> </w:t>
      </w:r>
      <w:r w:rsidRPr="00C74019">
        <w:rPr>
          <w:highlight w:val="red"/>
          <w:lang w:val="uk-UA"/>
        </w:rPr>
        <w:t xml:space="preserve"> </w:t>
      </w:r>
      <w:r>
        <w:rPr>
          <w:lang w:val="uk-UA"/>
        </w:rPr>
        <w:t>призведе до очікуваного зменшення</w:t>
      </w:r>
      <w:r w:rsidR="00C74019">
        <w:rPr>
          <w:lang w:val="uk-UA"/>
        </w:rPr>
        <w:t xml:space="preserve"> </w:t>
      </w:r>
      <w:r w:rsidR="00C74019" w:rsidRPr="001236B3">
        <w:rPr>
          <w:highlight w:val="green"/>
          <w:lang w:val="uk-UA"/>
        </w:rPr>
        <w:t xml:space="preserve">викидів в </w:t>
      </w:r>
      <w:proofErr w:type="spellStart"/>
      <w:r w:rsidR="00C74019" w:rsidRPr="001236B3">
        <w:rPr>
          <w:highlight w:val="green"/>
          <w:lang w:val="uk-UA"/>
        </w:rPr>
        <w:t>атмросферне</w:t>
      </w:r>
      <w:proofErr w:type="spellEnd"/>
      <w:r w:rsidR="00C74019" w:rsidRPr="001236B3">
        <w:rPr>
          <w:highlight w:val="green"/>
          <w:lang w:val="uk-UA"/>
        </w:rPr>
        <w:t xml:space="preserve"> повітря</w:t>
      </w:r>
      <w:r>
        <w:rPr>
          <w:lang w:val="uk-UA"/>
        </w:rPr>
        <w:t xml:space="preserve"> – 3,</w:t>
      </w:r>
      <w:r w:rsidR="00925C4C">
        <w:rPr>
          <w:lang w:val="uk-UA"/>
        </w:rPr>
        <w:t>0 т/рік</w:t>
      </w:r>
      <w:r w:rsidR="001236B3">
        <w:rPr>
          <w:lang w:val="uk-UA"/>
        </w:rPr>
        <w:t>.</w:t>
      </w:r>
      <w:r w:rsidR="00925C4C">
        <w:rPr>
          <w:lang w:val="uk-UA"/>
        </w:rPr>
        <w:t xml:space="preserve"> </w:t>
      </w:r>
    </w:p>
    <w:p w14:paraId="01C9E5EB" w14:textId="77777777" w:rsidR="00925C4C" w:rsidRDefault="00925C4C" w:rsidP="00F008C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Відповідність пропозицій щодо дозволених обсягів викидів законодавс</w:t>
      </w:r>
      <w:bookmarkStart w:id="0" w:name="_GoBack"/>
      <w:bookmarkEnd w:id="0"/>
      <w:r>
        <w:rPr>
          <w:lang w:val="uk-UA"/>
        </w:rPr>
        <w:t>тву: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№ 309 від 27.06.2006.</w:t>
      </w:r>
    </w:p>
    <w:p w14:paraId="39861D0C" w14:textId="77777777" w:rsidR="00925C4C" w:rsidRDefault="00925C4C" w:rsidP="00F008C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Пропозиції і зауваження  юридичні і фізичні особи можуть направляти</w:t>
      </w:r>
      <w:r w:rsidR="00A51EE3">
        <w:rPr>
          <w:lang w:val="uk-UA"/>
        </w:rPr>
        <w:t xml:space="preserve"> в Дніпропетровську обласну державну адміністрацію</w:t>
      </w:r>
      <w:r>
        <w:rPr>
          <w:lang w:val="uk-UA"/>
        </w:rPr>
        <w:t xml:space="preserve"> за адресою м. Дніпро, </w:t>
      </w:r>
      <w:r w:rsidR="00A51EE3">
        <w:rPr>
          <w:lang w:val="uk-UA"/>
        </w:rPr>
        <w:t>пр. О. Поля, 1, тел. 0 -800-505-600.</w:t>
      </w:r>
    </w:p>
    <w:p w14:paraId="6915236F" w14:textId="77777777" w:rsidR="00A51EE3" w:rsidRPr="00925C4C" w:rsidRDefault="00A51EE3" w:rsidP="00F008C5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Строки подання зауважень та пропозицій: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наміри.</w:t>
      </w:r>
    </w:p>
    <w:p w14:paraId="6AFD5481" w14:textId="77777777" w:rsidR="00A240ED" w:rsidRDefault="00A240ED" w:rsidP="00F008C5">
      <w:pPr>
        <w:spacing w:after="0" w:line="240" w:lineRule="auto"/>
        <w:ind w:firstLine="567"/>
        <w:jc w:val="both"/>
        <w:rPr>
          <w:lang w:val="uk-UA"/>
        </w:rPr>
      </w:pPr>
    </w:p>
    <w:p w14:paraId="139FCA62" w14:textId="77777777" w:rsidR="00A240ED" w:rsidRPr="00F008C5" w:rsidRDefault="00A240ED" w:rsidP="00F008C5">
      <w:pPr>
        <w:spacing w:after="0" w:line="240" w:lineRule="auto"/>
        <w:ind w:firstLine="567"/>
        <w:jc w:val="both"/>
        <w:rPr>
          <w:lang w:val="uk-UA"/>
        </w:rPr>
      </w:pPr>
    </w:p>
    <w:sectPr w:rsidR="00A240ED" w:rsidRPr="00F0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01"/>
    <w:rsid w:val="000244B7"/>
    <w:rsid w:val="0002492F"/>
    <w:rsid w:val="0004018A"/>
    <w:rsid w:val="001236B3"/>
    <w:rsid w:val="003F2661"/>
    <w:rsid w:val="004F6CEE"/>
    <w:rsid w:val="006954E0"/>
    <w:rsid w:val="00925C4C"/>
    <w:rsid w:val="009C2417"/>
    <w:rsid w:val="00A240ED"/>
    <w:rsid w:val="00A51EE3"/>
    <w:rsid w:val="00B755EC"/>
    <w:rsid w:val="00C26608"/>
    <w:rsid w:val="00C74019"/>
    <w:rsid w:val="00D26901"/>
    <w:rsid w:val="00D87DC6"/>
    <w:rsid w:val="00F008C5"/>
    <w:rsid w:val="00FE10AF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5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echprogress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D005-B4E3-4E38-AAB7-F64C2B6B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9</cp:revision>
  <dcterms:created xsi:type="dcterms:W3CDTF">2024-04-08T19:08:00Z</dcterms:created>
  <dcterms:modified xsi:type="dcterms:W3CDTF">2024-04-12T08:27:00Z</dcterms:modified>
</cp:coreProperties>
</file>