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DE" w:rsidRPr="004C67D9" w:rsidRDefault="004C67D9" w:rsidP="00AA3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7D9">
        <w:rPr>
          <w:rFonts w:ascii="Times New Roman" w:hAnsi="Times New Roman" w:cs="Times New Roman"/>
          <w:b/>
          <w:sz w:val="28"/>
          <w:szCs w:val="28"/>
        </w:rPr>
        <w:t xml:space="preserve">Грантова програма розвитку малого та </w:t>
      </w:r>
      <w:proofErr w:type="gramStart"/>
      <w:r w:rsidRPr="004C67D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4C67D9">
        <w:rPr>
          <w:rFonts w:ascii="Times New Roman" w:hAnsi="Times New Roman" w:cs="Times New Roman"/>
          <w:b/>
          <w:sz w:val="28"/>
          <w:szCs w:val="28"/>
        </w:rPr>
        <w:t>ікропідприємництва</w:t>
      </w:r>
    </w:p>
    <w:p w:rsidR="00AA33C7" w:rsidRPr="00931F28" w:rsidRDefault="00AA33C7" w:rsidP="00AA33C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благодійна допомога</w:t>
      </w:r>
    </w:p>
    <w:p w:rsidR="00AA33C7" w:rsidRPr="00AA3B96" w:rsidRDefault="00AA33C7" w:rsidP="00AA33C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3C7" w:rsidRPr="00E83619" w:rsidRDefault="00AA33C7" w:rsidP="00AA33C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4C67D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31 грудня 2022 року</w:t>
      </w:r>
    </w:p>
    <w:p w:rsidR="00AA33C7" w:rsidRPr="00007D56" w:rsidRDefault="00AA33C7" w:rsidP="00AA33C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3C7" w:rsidRDefault="00AA33C7" w:rsidP="00AA33C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AA33C7" w:rsidRPr="00007D56" w:rsidRDefault="00AA33C7" w:rsidP="00AA33C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3C7" w:rsidRPr="00427A67" w:rsidRDefault="00AA33C7" w:rsidP="00AA33C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</w:t>
      </w:r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</w:t>
      </w:r>
      <w:r w:rsidR="00931F28"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від 5 000 до 15 000 євро</w:t>
      </w:r>
    </w:p>
    <w:p w:rsidR="00AA33C7" w:rsidRPr="00427A67" w:rsidRDefault="00AA33C7" w:rsidP="00AA33C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3C7" w:rsidRPr="00931F28" w:rsidRDefault="00AA33C7" w:rsidP="00931F28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5. </w:t>
      </w:r>
      <w:proofErr w:type="spellStart"/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proofErr w:type="spellEnd"/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</w:t>
      </w:r>
      <w:r w:rsidR="004C67D9"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</w:p>
    <w:p w:rsidR="00AA33C7" w:rsidRPr="00007D56" w:rsidRDefault="00AA33C7" w:rsidP="00AA33C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931F28" w:rsidRPr="00931F28" w:rsidRDefault="00AA33C7" w:rsidP="00931F28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6. Учасник(и): </w:t>
      </w:r>
      <w:proofErr w:type="spellStart"/>
      <w:r w:rsidR="00931F28"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мікро-</w:t>
      </w:r>
      <w:proofErr w:type="spellEnd"/>
      <w:r w:rsidR="00931F28"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малі підприємства</w:t>
      </w:r>
    </w:p>
    <w:p w:rsidR="00931F28" w:rsidRPr="00931F28" w:rsidRDefault="00931F28" w:rsidP="00931F28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931F28" w:rsidRPr="00931F28" w:rsidRDefault="00AA33C7" w:rsidP="00931F28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</w:t>
      </w:r>
      <w:r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Виконавець:</w:t>
      </w:r>
      <w:r w:rsidR="00931F28" w:rsidRP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БФ Українська соціальна академія</w:t>
      </w:r>
    </w:p>
    <w:p w:rsidR="004C67D9" w:rsidRPr="00931F28" w:rsidRDefault="004C67D9" w:rsidP="004C67D9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3C7" w:rsidRPr="004C67D9" w:rsidRDefault="00AA33C7" w:rsidP="004C67D9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4C67D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8. Сфера діяльності: </w:t>
      </w:r>
      <w:r w:rsidR="00931F2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підприємництво</w:t>
      </w:r>
    </w:p>
    <w:p w:rsidR="00AA33C7" w:rsidRDefault="00AA33C7" w:rsidP="00AA33C7">
      <w:pPr>
        <w:spacing w:after="0" w:line="221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</w:p>
    <w:p w:rsid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color w:val="000000" w:themeColor="text1"/>
          <w:lang w:val="uk-UA"/>
        </w:rPr>
        <w:t>Грантовий конкурс зорієнтований на соціально-економічні потреби регіонів України, а також інноваційні рішення, що вже існують і сприятимуть підтримці та розвитку або диверсифікації підприємницьких ініціатив для населення під час і після війни.</w:t>
      </w: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color w:val="000000" w:themeColor="text1"/>
          <w:lang w:val="uk-UA"/>
        </w:rPr>
        <w:t xml:space="preserve">Методологію програми соціального підприємництва для </w:t>
      </w:r>
      <w:proofErr w:type="spellStart"/>
      <w:r w:rsidRPr="004C67D9">
        <w:rPr>
          <w:color w:val="000000" w:themeColor="text1"/>
          <w:lang w:val="uk-UA"/>
        </w:rPr>
        <w:t>стартапів</w:t>
      </w:r>
      <w:proofErr w:type="spellEnd"/>
      <w:r w:rsidRPr="004C67D9">
        <w:rPr>
          <w:color w:val="000000" w:themeColor="text1"/>
          <w:lang w:val="uk-UA"/>
        </w:rPr>
        <w:t xml:space="preserve"> ми розробили разом з викладачами бізнес-школи WU </w:t>
      </w:r>
      <w:proofErr w:type="spellStart"/>
      <w:r w:rsidRPr="004C67D9">
        <w:rPr>
          <w:color w:val="000000" w:themeColor="text1"/>
          <w:lang w:val="uk-UA"/>
        </w:rPr>
        <w:t>Executive</w:t>
      </w:r>
      <w:proofErr w:type="spellEnd"/>
      <w:r w:rsidRPr="004C67D9">
        <w:rPr>
          <w:color w:val="000000" w:themeColor="text1"/>
          <w:lang w:val="uk-UA"/>
        </w:rPr>
        <w:t xml:space="preserve"> </w:t>
      </w:r>
      <w:proofErr w:type="spellStart"/>
      <w:r w:rsidRPr="004C67D9">
        <w:rPr>
          <w:color w:val="000000" w:themeColor="text1"/>
          <w:lang w:val="uk-UA"/>
        </w:rPr>
        <w:t>Academy</w:t>
      </w:r>
      <w:proofErr w:type="spellEnd"/>
      <w:r w:rsidRPr="004C67D9">
        <w:rPr>
          <w:color w:val="000000" w:themeColor="text1"/>
          <w:lang w:val="uk-UA"/>
        </w:rPr>
        <w:t xml:space="preserve"> (Австрія), а також найбільшого університетського акселератора соціального підприємництва у світі — </w:t>
      </w:r>
      <w:proofErr w:type="spellStart"/>
      <w:r w:rsidRPr="004C67D9">
        <w:rPr>
          <w:color w:val="000000" w:themeColor="text1"/>
          <w:lang w:val="uk-UA"/>
        </w:rPr>
        <w:t>Miller</w:t>
      </w:r>
      <w:proofErr w:type="spellEnd"/>
      <w:r w:rsidRPr="004C67D9">
        <w:rPr>
          <w:color w:val="000000" w:themeColor="text1"/>
          <w:lang w:val="uk-UA"/>
        </w:rPr>
        <w:t xml:space="preserve"> </w:t>
      </w:r>
      <w:proofErr w:type="spellStart"/>
      <w:r w:rsidRPr="004C67D9">
        <w:rPr>
          <w:color w:val="000000" w:themeColor="text1"/>
          <w:lang w:val="uk-UA"/>
        </w:rPr>
        <w:t>Center</w:t>
      </w:r>
      <w:proofErr w:type="spellEnd"/>
      <w:r w:rsidRPr="004C67D9">
        <w:rPr>
          <w:color w:val="000000" w:themeColor="text1"/>
          <w:lang w:val="uk-UA"/>
        </w:rPr>
        <w:t xml:space="preserve"> </w:t>
      </w:r>
      <w:proofErr w:type="spellStart"/>
      <w:r w:rsidRPr="004C67D9">
        <w:rPr>
          <w:color w:val="000000" w:themeColor="text1"/>
          <w:lang w:val="uk-UA"/>
        </w:rPr>
        <w:t>at</w:t>
      </w:r>
      <w:proofErr w:type="spellEnd"/>
      <w:r w:rsidRPr="004C67D9">
        <w:rPr>
          <w:color w:val="000000" w:themeColor="text1"/>
          <w:lang w:val="uk-UA"/>
        </w:rPr>
        <w:t xml:space="preserve"> </w:t>
      </w:r>
      <w:proofErr w:type="spellStart"/>
      <w:r w:rsidRPr="004C67D9">
        <w:rPr>
          <w:color w:val="000000" w:themeColor="text1"/>
          <w:lang w:val="uk-UA"/>
        </w:rPr>
        <w:t>Santa</w:t>
      </w:r>
      <w:proofErr w:type="spellEnd"/>
      <w:r w:rsidRPr="004C67D9">
        <w:rPr>
          <w:color w:val="000000" w:themeColor="text1"/>
          <w:lang w:val="uk-UA"/>
        </w:rPr>
        <w:t xml:space="preserve"> </w:t>
      </w:r>
      <w:proofErr w:type="spellStart"/>
      <w:r w:rsidRPr="004C67D9">
        <w:rPr>
          <w:color w:val="000000" w:themeColor="text1"/>
          <w:lang w:val="uk-UA"/>
        </w:rPr>
        <w:t>Clara</w:t>
      </w:r>
      <w:proofErr w:type="spellEnd"/>
      <w:r w:rsidRPr="004C67D9">
        <w:rPr>
          <w:color w:val="000000" w:themeColor="text1"/>
          <w:lang w:val="uk-UA"/>
        </w:rPr>
        <w:t xml:space="preserve"> </w:t>
      </w:r>
      <w:proofErr w:type="spellStart"/>
      <w:r w:rsidRPr="004C67D9">
        <w:rPr>
          <w:color w:val="000000" w:themeColor="text1"/>
          <w:lang w:val="uk-UA"/>
        </w:rPr>
        <w:t>University</w:t>
      </w:r>
      <w:proofErr w:type="spellEnd"/>
      <w:r w:rsidRPr="004C67D9">
        <w:rPr>
          <w:color w:val="000000" w:themeColor="text1"/>
          <w:lang w:val="uk-UA"/>
        </w:rPr>
        <w:t xml:space="preserve"> (США). Програма адаптована під потреби соціальних підприємців в Україні.</w:t>
      </w: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color w:val="000000" w:themeColor="text1"/>
          <w:lang w:val="uk-UA"/>
        </w:rPr>
        <w:t xml:space="preserve">Програма фінансування спрямована на зміцнення </w:t>
      </w:r>
      <w:proofErr w:type="spellStart"/>
      <w:r w:rsidRPr="004C67D9">
        <w:rPr>
          <w:color w:val="000000" w:themeColor="text1"/>
          <w:lang w:val="uk-UA"/>
        </w:rPr>
        <w:t>мікро-</w:t>
      </w:r>
      <w:proofErr w:type="spellEnd"/>
      <w:r w:rsidRPr="004C67D9">
        <w:rPr>
          <w:color w:val="000000" w:themeColor="text1"/>
          <w:lang w:val="uk-UA"/>
        </w:rPr>
        <w:t xml:space="preserve"> та малих підприємств (ММП) у визначених областях України для надання підтримки бізнесу, посилення стійкості економіки, створення нових робочих місць для внутрішньо-переміщених осіб (ВПО) та місцевого населення у приймаючих громадах задля зміцнення економіки на національному та місцевому рівнях, що зазнала негативного впливу від війни в Україні.</w:t>
      </w:r>
    </w:p>
    <w:p w:rsidR="00931F28" w:rsidRPr="00931F28" w:rsidRDefault="00931F28" w:rsidP="00931F2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931F28">
        <w:rPr>
          <w:color w:val="000000" w:themeColor="text1"/>
          <w:lang w:val="uk-UA"/>
        </w:rPr>
        <w:t xml:space="preserve">Грантова програма націлена на надання підтримки територіальним громадам для посилення їх спроможності у забезпеченні мешканців якісними соціальними послугами та розвитку соціальної інфраструктури. У рамках програми на рівні громад передбачено фінансування </w:t>
      </w:r>
      <w:proofErr w:type="spellStart"/>
      <w:r w:rsidRPr="00931F28">
        <w:rPr>
          <w:color w:val="000000" w:themeColor="text1"/>
          <w:lang w:val="uk-UA"/>
        </w:rPr>
        <w:t>мікропроєктів</w:t>
      </w:r>
      <w:proofErr w:type="spellEnd"/>
      <w:r w:rsidRPr="00931F28">
        <w:rPr>
          <w:color w:val="000000" w:themeColor="text1"/>
          <w:lang w:val="uk-UA"/>
        </w:rPr>
        <w:t xml:space="preserve"> для покращення охоплення соціальними послугами вразливих груп населення.</w:t>
      </w:r>
    </w:p>
    <w:p w:rsidR="00931F28" w:rsidRPr="00931F28" w:rsidRDefault="00931F28" w:rsidP="00931F2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931F28">
        <w:rPr>
          <w:b/>
          <w:color w:val="000000" w:themeColor="text1"/>
          <w:lang w:val="uk-UA"/>
        </w:rPr>
        <w:t xml:space="preserve">Перевага надаватиметься </w:t>
      </w:r>
      <w:proofErr w:type="spellStart"/>
      <w:r w:rsidRPr="00931F28">
        <w:rPr>
          <w:b/>
          <w:color w:val="000000" w:themeColor="text1"/>
          <w:lang w:val="uk-UA"/>
        </w:rPr>
        <w:t>проєктам</w:t>
      </w:r>
      <w:proofErr w:type="spellEnd"/>
      <w:r w:rsidRPr="00931F28">
        <w:rPr>
          <w:b/>
          <w:color w:val="000000" w:themeColor="text1"/>
          <w:lang w:val="uk-UA"/>
        </w:rPr>
        <w:t xml:space="preserve">, що охоплюють малі населені пункти у сільській місцевості України. Розмір гранту, який можуть отримати заявники, становить від 5000 до 15000 євро. </w:t>
      </w:r>
      <w:r w:rsidRPr="00931F28">
        <w:rPr>
          <w:color w:val="000000" w:themeColor="text1"/>
          <w:lang w:val="uk-UA"/>
        </w:rPr>
        <w:t xml:space="preserve">Його буде надано в гривнях відповідно до курсу НБУ на час підписання угоди. </w:t>
      </w:r>
      <w:proofErr w:type="spellStart"/>
      <w:r w:rsidRPr="00931F28">
        <w:rPr>
          <w:color w:val="000000" w:themeColor="text1"/>
          <w:lang w:val="uk-UA"/>
        </w:rPr>
        <w:t>Бенефіціари</w:t>
      </w:r>
      <w:proofErr w:type="spellEnd"/>
      <w:r w:rsidRPr="00931F28">
        <w:rPr>
          <w:color w:val="000000" w:themeColor="text1"/>
          <w:lang w:val="uk-UA"/>
        </w:rPr>
        <w:t xml:space="preserve"> отримають консультації з розробки бізнес-плану, організаційну та маркетингову підтримку.</w:t>
      </w:r>
    </w:p>
    <w:p w:rsidR="00931F28" w:rsidRDefault="00931F28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color w:val="000000" w:themeColor="text1"/>
          <w:lang w:val="uk-UA"/>
        </w:rPr>
        <w:t>Заявки приймаються відповідно до однієї із двох категорій: </w:t>
      </w: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color w:val="000000" w:themeColor="text1"/>
          <w:lang w:val="uk-UA"/>
        </w:rPr>
        <w:t>1. </w:t>
      </w:r>
      <w:r w:rsidRPr="004C67D9">
        <w:rPr>
          <w:b/>
          <w:bCs/>
          <w:color w:val="000000" w:themeColor="text1"/>
          <w:lang w:val="uk-UA"/>
        </w:rPr>
        <w:t>Підтримка переміщеного бізнесу із територій, які серйозно постраждали від воєнних дій</w:t>
      </w:r>
      <w:r w:rsidRPr="004C67D9">
        <w:rPr>
          <w:color w:val="000000" w:themeColor="text1"/>
          <w:lang w:val="uk-UA"/>
        </w:rPr>
        <w:t> (на момент подання проєктної заявки), на території, які контролюються Урядом України з метою відновлення свого функціонування, враховуючи нові потреби ринку.</w:t>
      </w: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b/>
          <w:bCs/>
          <w:color w:val="000000" w:themeColor="text1"/>
          <w:lang w:val="uk-UA"/>
        </w:rPr>
        <w:t>2. Підтримка бізнесу, власником якого є представник соціально-вразливих груп населення або бізнесу, де працевлаштованим є принаймні 30% осіб-представників таких соціально-вразливих груп як: </w:t>
      </w:r>
      <w:r w:rsidRPr="004C67D9">
        <w:rPr>
          <w:color w:val="000000" w:themeColor="text1"/>
          <w:lang w:val="uk-UA"/>
        </w:rPr>
        <w:t>особи з інвалідністю, сім’ї із понад трьома неповнолітніми дітьми, одинокі батьки, ветерани АТО (необхідно надати відповідну довідку разом з заявкою).</w:t>
      </w: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color w:val="000000" w:themeColor="text1"/>
          <w:lang w:val="uk-UA"/>
        </w:rPr>
        <w:t>Грантова підтримка надаватиметься задля економічного відродження </w:t>
      </w:r>
      <w:r w:rsidRPr="004C67D9">
        <w:rPr>
          <w:b/>
          <w:bCs/>
          <w:color w:val="000000" w:themeColor="text1"/>
          <w:lang w:val="uk-UA"/>
        </w:rPr>
        <w:t>за наступними напрямами підприємницької діяльності:</w:t>
      </w: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b/>
          <w:bCs/>
          <w:color w:val="000000" w:themeColor="text1"/>
          <w:lang w:val="uk-UA"/>
        </w:rPr>
        <w:lastRenderedPageBreak/>
        <w:t>1. Продовольча безпека</w:t>
      </w:r>
      <w:r w:rsidRPr="004C67D9">
        <w:rPr>
          <w:color w:val="000000" w:themeColor="text1"/>
          <w:lang w:val="uk-UA"/>
        </w:rPr>
        <w:t> (наприклад виробництво, переробка, ланцюги постачання, роздрібна торгівля)</w:t>
      </w: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b/>
          <w:bCs/>
          <w:color w:val="000000" w:themeColor="text1"/>
          <w:lang w:val="uk-UA"/>
        </w:rPr>
        <w:t>2. Безпека сільського господарства</w:t>
      </w:r>
      <w:r w:rsidRPr="004C67D9">
        <w:rPr>
          <w:color w:val="000000" w:themeColor="text1"/>
          <w:lang w:val="uk-UA"/>
        </w:rPr>
        <w:t> (наприклад придбання палива, добрив, насіння, пестицидів, обладнання, тощо)</w:t>
      </w: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color w:val="000000" w:themeColor="text1"/>
          <w:lang w:val="uk-UA"/>
        </w:rPr>
        <w:t>3. </w:t>
      </w:r>
      <w:r w:rsidRPr="004C67D9">
        <w:rPr>
          <w:b/>
          <w:bCs/>
          <w:color w:val="000000" w:themeColor="text1"/>
          <w:lang w:val="uk-UA"/>
        </w:rPr>
        <w:t>Медична безпека та охорона здоров’я</w:t>
      </w:r>
      <w:r w:rsidRPr="004C67D9">
        <w:rPr>
          <w:color w:val="000000" w:themeColor="text1"/>
          <w:lang w:val="uk-UA"/>
        </w:rPr>
        <w:t> (наприклад придбання ліків, медичних товарів, надання соціально-психологічної підтримки (для дітей, літніх людей, ВПО тощо)</w:t>
      </w: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color w:val="000000" w:themeColor="text1"/>
          <w:lang w:val="uk-UA"/>
        </w:rPr>
        <w:t>4. </w:t>
      </w:r>
      <w:r w:rsidRPr="004C67D9">
        <w:rPr>
          <w:b/>
          <w:bCs/>
          <w:color w:val="000000" w:themeColor="text1"/>
          <w:lang w:val="uk-UA"/>
        </w:rPr>
        <w:t>Безпека транспорту та логістики</w:t>
      </w:r>
      <w:r w:rsidRPr="004C67D9">
        <w:rPr>
          <w:color w:val="000000" w:themeColor="text1"/>
          <w:lang w:val="uk-UA"/>
        </w:rPr>
        <w:t> (наприклад зберігання, транспортування, розподіл продуктів харчування, ліків, обладнання для виробництва продуктів та ліків, тощо).</w:t>
      </w:r>
    </w:p>
    <w:p w:rsid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color w:val="000000" w:themeColor="text1"/>
          <w:lang w:val="uk-UA"/>
        </w:rPr>
        <w:t xml:space="preserve">У конкурсі можуть брати участь організації з усієї України. Розподіл грантів здійснюється на основі </w:t>
      </w:r>
      <w:proofErr w:type="spellStart"/>
      <w:r w:rsidRPr="004C67D9">
        <w:rPr>
          <w:color w:val="000000" w:themeColor="text1"/>
          <w:lang w:val="uk-UA"/>
        </w:rPr>
        <w:t>онлайн-процесу</w:t>
      </w:r>
      <w:proofErr w:type="spellEnd"/>
      <w:r w:rsidRPr="004C67D9">
        <w:rPr>
          <w:color w:val="000000" w:themeColor="text1"/>
          <w:lang w:val="uk-UA"/>
        </w:rPr>
        <w:t xml:space="preserve"> подання заявки, після чого проводиться «</w:t>
      </w:r>
      <w:proofErr w:type="spellStart"/>
      <w:r w:rsidRPr="004C67D9">
        <w:rPr>
          <w:color w:val="000000" w:themeColor="text1"/>
          <w:lang w:val="uk-UA"/>
        </w:rPr>
        <w:t>Pitch</w:t>
      </w:r>
      <w:proofErr w:type="spellEnd"/>
      <w:r w:rsidRPr="004C67D9">
        <w:rPr>
          <w:color w:val="000000" w:themeColor="text1"/>
          <w:lang w:val="uk-UA"/>
        </w:rPr>
        <w:t xml:space="preserve"> </w:t>
      </w:r>
      <w:proofErr w:type="spellStart"/>
      <w:r w:rsidRPr="004C67D9">
        <w:rPr>
          <w:color w:val="000000" w:themeColor="text1"/>
          <w:lang w:val="uk-UA"/>
        </w:rPr>
        <w:t>Day</w:t>
      </w:r>
      <w:proofErr w:type="spellEnd"/>
      <w:r w:rsidRPr="004C67D9">
        <w:rPr>
          <w:color w:val="000000" w:themeColor="text1"/>
          <w:lang w:val="uk-UA"/>
        </w:rPr>
        <w:t>». Фіналісти матимуть можливість представити свою ідею журі та публіці на публічному заході. Критерії, за якими журі приймає рішення щодо нагородження: компетенції команди; соціальний вплив / актуальність для вирішення актуальних соціальних проблем; інноваційний характер підходу; економічна стійкість; творчість. </w:t>
      </w:r>
    </w:p>
    <w:p w:rsid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lang w:val="uk-UA"/>
        </w:rPr>
      </w:pPr>
      <w:r w:rsidRPr="004C67D9">
        <w:rPr>
          <w:b/>
          <w:color w:val="000000" w:themeColor="text1"/>
          <w:lang w:val="uk-UA"/>
        </w:rPr>
        <w:t>Важливо!</w:t>
      </w:r>
    </w:p>
    <w:p w:rsidR="004C67D9" w:rsidRPr="004C67D9" w:rsidRDefault="004C67D9" w:rsidP="004C67D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b/>
          <w:color w:val="000000" w:themeColor="text1"/>
          <w:lang w:val="uk-UA"/>
        </w:rPr>
        <w:br/>
      </w:r>
      <w:r w:rsidRPr="004C67D9">
        <w:rPr>
          <w:color w:val="000000" w:themeColor="text1"/>
          <w:lang w:val="uk-UA"/>
        </w:rPr>
        <w:t xml:space="preserve">Грантові кошти мають бути використані відповідно до </w:t>
      </w:r>
      <w:proofErr w:type="spellStart"/>
      <w:r w:rsidRPr="004C67D9">
        <w:rPr>
          <w:color w:val="000000" w:themeColor="text1"/>
          <w:lang w:val="uk-UA"/>
        </w:rPr>
        <w:t>бізнес-проєктів</w:t>
      </w:r>
      <w:proofErr w:type="spellEnd"/>
      <w:r w:rsidRPr="004C67D9">
        <w:rPr>
          <w:color w:val="000000" w:themeColor="text1"/>
          <w:lang w:val="uk-UA"/>
        </w:rPr>
        <w:t>, поданих на конкурс, на наступні види діяльності:</w:t>
      </w:r>
    </w:p>
    <w:p w:rsidR="004C67D9" w:rsidRPr="004C67D9" w:rsidRDefault="004C67D9" w:rsidP="004C6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C67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закупівля обладнання, необхідного для виробничої діяльності;</w:t>
      </w:r>
    </w:p>
    <w:p w:rsidR="004C67D9" w:rsidRPr="004C67D9" w:rsidRDefault="004C67D9" w:rsidP="004C6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C67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закупівля інструментів для надання послуг;</w:t>
      </w:r>
    </w:p>
    <w:p w:rsidR="004C67D9" w:rsidRPr="004C67D9" w:rsidRDefault="004C67D9" w:rsidP="004C6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C67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прийняття на роботу додаткового персоналу для відновлення бізнесу;</w:t>
      </w:r>
    </w:p>
    <w:p w:rsidR="004C67D9" w:rsidRPr="004C67D9" w:rsidRDefault="004C67D9" w:rsidP="004C6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C67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оренда офісних приміщень, платформ для надання послуг або виробничих майданчиків;</w:t>
      </w:r>
    </w:p>
    <w:p w:rsidR="004C67D9" w:rsidRPr="004C67D9" w:rsidRDefault="004C67D9" w:rsidP="004C6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C67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закупівля сировини для виробництва продукції / надання послуг;</w:t>
      </w:r>
    </w:p>
    <w:p w:rsidR="004C67D9" w:rsidRPr="004C67D9" w:rsidRDefault="004C67D9" w:rsidP="004C6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C67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інші витрати, пов’язані із транспортуванням/перевезенням, підвищення професійної кваліфікації тощо</w:t>
      </w:r>
    </w:p>
    <w:p w:rsidR="004C67D9" w:rsidRPr="004C67D9" w:rsidRDefault="004C67D9" w:rsidP="004C67D9">
      <w:pPr>
        <w:pStyle w:val="a5"/>
        <w:shd w:val="clear" w:color="auto" w:fill="FFFFFF"/>
        <w:spacing w:after="0" w:afterAutospacing="0"/>
        <w:ind w:firstLine="567"/>
        <w:jc w:val="both"/>
        <w:rPr>
          <w:color w:val="000000" w:themeColor="text1"/>
          <w:lang w:val="uk-UA"/>
        </w:rPr>
      </w:pPr>
      <w:r w:rsidRPr="004C67D9">
        <w:rPr>
          <w:color w:val="000000" w:themeColor="text1"/>
          <w:lang w:val="uk-UA"/>
        </w:rPr>
        <w:t>Окрім цього, придбання обладнання за кошти гранту </w:t>
      </w:r>
      <w:r w:rsidRPr="004C67D9">
        <w:rPr>
          <w:b/>
          <w:bCs/>
          <w:color w:val="000000" w:themeColor="text1"/>
          <w:lang w:val="uk-UA"/>
        </w:rPr>
        <w:t>НЕ може</w:t>
      </w:r>
      <w:r w:rsidRPr="004C67D9">
        <w:rPr>
          <w:color w:val="000000" w:themeColor="text1"/>
          <w:lang w:val="uk-UA"/>
        </w:rPr>
        <w:t> </w:t>
      </w:r>
      <w:r w:rsidRPr="004C67D9">
        <w:rPr>
          <w:b/>
          <w:bCs/>
          <w:color w:val="000000" w:themeColor="text1"/>
          <w:lang w:val="uk-UA"/>
        </w:rPr>
        <w:t>передаватись в оренду чи користування іншим особам </w:t>
      </w:r>
      <w:r w:rsidRPr="004C67D9">
        <w:rPr>
          <w:color w:val="000000" w:themeColor="text1"/>
          <w:lang w:val="uk-UA"/>
        </w:rPr>
        <w:t xml:space="preserve">протягом реалізації </w:t>
      </w:r>
      <w:proofErr w:type="spellStart"/>
      <w:r w:rsidRPr="004C67D9">
        <w:rPr>
          <w:color w:val="000000" w:themeColor="text1"/>
          <w:lang w:val="uk-UA"/>
        </w:rPr>
        <w:t>бізнес-проєкту</w:t>
      </w:r>
      <w:proofErr w:type="spellEnd"/>
      <w:r w:rsidRPr="004C67D9">
        <w:rPr>
          <w:color w:val="000000" w:themeColor="text1"/>
          <w:lang w:val="uk-UA"/>
        </w:rPr>
        <w:t>.</w:t>
      </w:r>
    </w:p>
    <w:p w:rsidR="004C67D9" w:rsidRPr="004C67D9" w:rsidRDefault="004C67D9" w:rsidP="004C67D9">
      <w:pPr>
        <w:pStyle w:val="a5"/>
        <w:shd w:val="clear" w:color="auto" w:fill="FFFFFF"/>
        <w:spacing w:after="0" w:afterAutospacing="0"/>
        <w:ind w:firstLine="567"/>
        <w:jc w:val="both"/>
        <w:rPr>
          <w:color w:val="000000" w:themeColor="text1"/>
          <w:lang w:val="uk-UA"/>
        </w:rPr>
      </w:pPr>
      <w:proofErr w:type="spellStart"/>
      <w:r w:rsidRPr="004C67D9">
        <w:rPr>
          <w:color w:val="000000" w:themeColor="text1"/>
          <w:lang w:val="uk-UA"/>
        </w:rPr>
        <w:t>Грантоотримувачі</w:t>
      </w:r>
      <w:proofErr w:type="spellEnd"/>
      <w:r w:rsidRPr="004C67D9">
        <w:rPr>
          <w:color w:val="000000" w:themeColor="text1"/>
          <w:lang w:val="uk-UA"/>
        </w:rPr>
        <w:t xml:space="preserve"> будуть зобов'язані впровадити свої </w:t>
      </w:r>
      <w:proofErr w:type="spellStart"/>
      <w:r w:rsidRPr="004C67D9">
        <w:rPr>
          <w:color w:val="000000" w:themeColor="text1"/>
          <w:lang w:val="uk-UA"/>
        </w:rPr>
        <w:t>бізнес-проєкти</w:t>
      </w:r>
      <w:proofErr w:type="spellEnd"/>
      <w:r w:rsidRPr="004C67D9">
        <w:rPr>
          <w:color w:val="000000" w:themeColor="text1"/>
          <w:lang w:val="uk-UA"/>
        </w:rPr>
        <w:t xml:space="preserve"> </w:t>
      </w:r>
      <w:proofErr w:type="spellStart"/>
      <w:r w:rsidRPr="004C67D9">
        <w:rPr>
          <w:color w:val="000000" w:themeColor="text1"/>
          <w:lang w:val="uk-UA"/>
        </w:rPr>
        <w:t>пр</w:t>
      </w:r>
      <w:proofErr w:type="spellEnd"/>
      <w:r w:rsidRPr="004C67D9">
        <w:rPr>
          <w:color w:val="000000" w:themeColor="text1"/>
          <w:lang w:val="uk-UA"/>
        </w:rPr>
        <w:t>отягом </w:t>
      </w:r>
      <w:r w:rsidRPr="004C67D9">
        <w:rPr>
          <w:b/>
          <w:bCs/>
          <w:color w:val="000000" w:themeColor="text1"/>
          <w:lang w:val="uk-UA"/>
        </w:rPr>
        <w:t>60 днів</w:t>
      </w:r>
      <w:r w:rsidRPr="004C67D9">
        <w:rPr>
          <w:color w:val="000000" w:themeColor="text1"/>
          <w:lang w:val="uk-UA"/>
        </w:rPr>
        <w:t xml:space="preserve"> після отримання грантових коштів, вести підприємницьку діяльність відповідно до параметрів </w:t>
      </w:r>
      <w:proofErr w:type="spellStart"/>
      <w:r w:rsidRPr="004C67D9">
        <w:rPr>
          <w:color w:val="000000" w:themeColor="text1"/>
          <w:lang w:val="uk-UA"/>
        </w:rPr>
        <w:t>бізнес-проєкту</w:t>
      </w:r>
      <w:proofErr w:type="spellEnd"/>
      <w:r w:rsidRPr="004C67D9">
        <w:rPr>
          <w:color w:val="000000" w:themeColor="text1"/>
          <w:lang w:val="uk-UA"/>
        </w:rPr>
        <w:t xml:space="preserve"> та законодавства України, та подавати звіти згідно з умовами грантових угод.</w:t>
      </w:r>
    </w:p>
    <w:p w:rsidR="004C67D9" w:rsidRPr="004C67D9" w:rsidRDefault="004C67D9" w:rsidP="004C67D9">
      <w:pPr>
        <w:pStyle w:val="a5"/>
        <w:shd w:val="clear" w:color="auto" w:fill="FFFFFF"/>
        <w:spacing w:after="0" w:afterAutospacing="0"/>
        <w:ind w:firstLine="567"/>
        <w:jc w:val="both"/>
        <w:rPr>
          <w:color w:val="202124"/>
          <w:lang w:val="uk-UA"/>
        </w:rPr>
      </w:pPr>
      <w:r w:rsidRPr="004C67D9">
        <w:rPr>
          <w:color w:val="000000" w:themeColor="text1"/>
          <w:lang w:val="uk-UA"/>
        </w:rPr>
        <w:t>Зверніть увагу, що консультації щодо оформлення грантових заявок не надаються. У разі виникнення додаткових запитань, листи, будь ласка, надсилайте на електронну адресу:</w:t>
      </w:r>
      <w:proofErr w:type="spellStart"/>
      <w:r w:rsidRPr="004C67D9">
        <w:rPr>
          <w:color w:val="000000" w:themeColor="text1"/>
          <w:lang w:val="uk-UA"/>
        </w:rPr>
        <w:t> </w:t>
      </w:r>
      <w:hyperlink r:id="rId8" w:history="1">
        <w:r w:rsidRPr="004C67D9">
          <w:rPr>
            <w:rStyle w:val="a4"/>
            <w:color w:val="1155CC"/>
            <w:lang w:val="uk-UA"/>
          </w:rPr>
          <w:t>mentorin</w:t>
        </w:r>
        <w:proofErr w:type="spellEnd"/>
        <w:r w:rsidRPr="004C67D9">
          <w:rPr>
            <w:rStyle w:val="a4"/>
            <w:color w:val="1155CC"/>
            <w:lang w:val="uk-UA"/>
          </w:rPr>
          <w:t>g@social-academy.com.ua</w:t>
        </w:r>
      </w:hyperlink>
    </w:p>
    <w:p w:rsidR="004C67D9" w:rsidRDefault="004C67D9" w:rsidP="00AA33C7">
      <w:pPr>
        <w:spacing w:after="0" w:line="221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</w:p>
    <w:p w:rsidR="004C67D9" w:rsidRPr="00E83619" w:rsidRDefault="004C67D9" w:rsidP="00AA33C7">
      <w:pPr>
        <w:spacing w:after="0" w:line="221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</w:p>
    <w:p w:rsidR="00AA33C7" w:rsidRDefault="00AA33C7" w:rsidP="00AA33C7">
      <w:pPr>
        <w:pStyle w:val="a5"/>
        <w:spacing w:before="0" w:beforeAutospacing="0" w:after="150" w:afterAutospacing="0"/>
        <w:ind w:firstLine="567"/>
        <w:jc w:val="both"/>
        <w:rPr>
          <w:lang w:val="uk-UA"/>
        </w:rPr>
      </w:pPr>
      <w:bookmarkStart w:id="0" w:name="_GoBack"/>
      <w:bookmarkEnd w:id="0"/>
      <w:proofErr w:type="spellStart"/>
      <w:r w:rsidRPr="00B87E4A">
        <w:rPr>
          <w:rStyle w:val="a3"/>
          <w:color w:val="000000" w:themeColor="text1"/>
          <w:sz w:val="26"/>
          <w:szCs w:val="26"/>
          <w:lang w:val="uk-UA"/>
        </w:rPr>
        <w:t>ІнфоДжерела</w:t>
      </w:r>
      <w:proofErr w:type="spellEnd"/>
      <w:r w:rsidRPr="00B87E4A">
        <w:rPr>
          <w:rStyle w:val="a3"/>
          <w:color w:val="000000" w:themeColor="text1"/>
          <w:sz w:val="26"/>
          <w:szCs w:val="26"/>
          <w:lang w:val="uk-UA"/>
        </w:rPr>
        <w:t xml:space="preserve">: </w:t>
      </w:r>
      <w:hyperlink r:id="rId9" w:history="1">
        <w:r w:rsidR="004C67D9" w:rsidRPr="00B01C13">
          <w:rPr>
            <w:rStyle w:val="a4"/>
            <w:sz w:val="26"/>
            <w:szCs w:val="26"/>
            <w:lang w:val="uk-UA"/>
          </w:rPr>
          <w:t>https://www.prostir.ua/?grants=hrantova-prohrama-rozvytku-maloho-ta-mikropidpryjemnytstva</w:t>
        </w:r>
      </w:hyperlink>
      <w:r w:rsidR="004C67D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та </w:t>
      </w:r>
      <w:hyperlink r:id="rId10" w:history="1">
        <w:r w:rsidR="004C67D9" w:rsidRPr="00B01C13">
          <w:rPr>
            <w:rStyle w:val="a4"/>
            <w:sz w:val="26"/>
            <w:szCs w:val="26"/>
            <w:lang w:val="uk-UA"/>
          </w:rPr>
          <w:t>https://forms.gle/otSnUSWLGNCPmgKr8</w:t>
        </w:r>
      </w:hyperlink>
      <w:r w:rsidR="004C67D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r>
        <w:rPr>
          <w:lang w:val="uk-UA"/>
        </w:rPr>
        <w:t xml:space="preserve"> </w:t>
      </w:r>
    </w:p>
    <w:p w:rsidR="004C67D9" w:rsidRPr="00AA33C7" w:rsidRDefault="009A3DA6" w:rsidP="00AA33C7">
      <w:pPr>
        <w:pStyle w:val="a5"/>
        <w:spacing w:before="0" w:beforeAutospacing="0" w:after="150" w:afterAutospacing="0"/>
        <w:ind w:firstLine="567"/>
        <w:jc w:val="both"/>
        <w:rPr>
          <w:b/>
          <w:sz w:val="28"/>
          <w:szCs w:val="28"/>
          <w:lang w:val="uk-UA"/>
        </w:rPr>
      </w:pPr>
      <w:hyperlink r:id="rId11" w:history="1">
        <w:r w:rsidR="004C67D9" w:rsidRPr="00B01C13">
          <w:rPr>
            <w:rStyle w:val="a4"/>
            <w:b/>
            <w:sz w:val="28"/>
            <w:szCs w:val="28"/>
            <w:lang w:val="uk-UA"/>
          </w:rPr>
          <w:t>https://social-academy.com.ua/</w:t>
        </w:r>
      </w:hyperlink>
      <w:r w:rsidR="004C67D9">
        <w:rPr>
          <w:b/>
          <w:sz w:val="28"/>
          <w:szCs w:val="28"/>
          <w:lang w:val="uk-UA"/>
        </w:rPr>
        <w:t xml:space="preserve"> </w:t>
      </w:r>
    </w:p>
    <w:sectPr w:rsidR="004C67D9" w:rsidRPr="00AA33C7" w:rsidSect="004C67D9">
      <w:headerReference w:type="default" r:id="rId12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D9" w:rsidRDefault="004C67D9" w:rsidP="004C67D9">
      <w:pPr>
        <w:spacing w:after="0" w:line="240" w:lineRule="auto"/>
      </w:pPr>
      <w:r>
        <w:separator/>
      </w:r>
    </w:p>
  </w:endnote>
  <w:endnote w:type="continuationSeparator" w:id="0">
    <w:p w:rsidR="004C67D9" w:rsidRDefault="004C67D9" w:rsidP="004C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D9" w:rsidRDefault="004C67D9" w:rsidP="004C67D9">
      <w:pPr>
        <w:spacing w:after="0" w:line="240" w:lineRule="auto"/>
      </w:pPr>
      <w:r>
        <w:separator/>
      </w:r>
    </w:p>
  </w:footnote>
  <w:footnote w:type="continuationSeparator" w:id="0">
    <w:p w:rsidR="004C67D9" w:rsidRDefault="004C67D9" w:rsidP="004C6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77550"/>
      <w:docPartObj>
        <w:docPartGallery w:val="Page Numbers (Top of Page)"/>
        <w:docPartUnique/>
      </w:docPartObj>
    </w:sdtPr>
    <w:sdtEndPr/>
    <w:sdtContent>
      <w:p w:rsidR="004C67D9" w:rsidRDefault="004C67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DA6">
          <w:rPr>
            <w:noProof/>
          </w:rPr>
          <w:t>2</w:t>
        </w:r>
        <w:r>
          <w:fldChar w:fldCharType="end"/>
        </w:r>
      </w:p>
    </w:sdtContent>
  </w:sdt>
  <w:p w:rsidR="004C67D9" w:rsidRDefault="004C67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4490"/>
    <w:multiLevelType w:val="multilevel"/>
    <w:tmpl w:val="1390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05415A"/>
    <w:multiLevelType w:val="multilevel"/>
    <w:tmpl w:val="D23C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DE"/>
    <w:rsid w:val="00034FDE"/>
    <w:rsid w:val="004C67D9"/>
    <w:rsid w:val="00725ADE"/>
    <w:rsid w:val="007C531E"/>
    <w:rsid w:val="00931F28"/>
    <w:rsid w:val="009A3DA6"/>
    <w:rsid w:val="00A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33C7"/>
    <w:rPr>
      <w:b/>
      <w:bCs/>
    </w:rPr>
  </w:style>
  <w:style w:type="character" w:styleId="a4">
    <w:name w:val="Hyperlink"/>
    <w:basedOn w:val="a0"/>
    <w:uiPriority w:val="99"/>
    <w:unhideWhenUsed/>
    <w:rsid w:val="00AA33C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A33C7"/>
    <w:rPr>
      <w:i/>
      <w:iCs/>
    </w:rPr>
  </w:style>
  <w:style w:type="paragraph" w:styleId="a7">
    <w:name w:val="header"/>
    <w:basedOn w:val="a"/>
    <w:link w:val="a8"/>
    <w:uiPriority w:val="99"/>
    <w:unhideWhenUsed/>
    <w:rsid w:val="004C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67D9"/>
  </w:style>
  <w:style w:type="paragraph" w:styleId="a9">
    <w:name w:val="footer"/>
    <w:basedOn w:val="a"/>
    <w:link w:val="aa"/>
    <w:uiPriority w:val="99"/>
    <w:unhideWhenUsed/>
    <w:rsid w:val="004C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67D9"/>
  </w:style>
  <w:style w:type="character" w:customStyle="1" w:styleId="10">
    <w:name w:val="Заголовок 1 Знак"/>
    <w:basedOn w:val="a0"/>
    <w:link w:val="1"/>
    <w:uiPriority w:val="9"/>
    <w:rsid w:val="00931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33C7"/>
    <w:rPr>
      <w:b/>
      <w:bCs/>
    </w:rPr>
  </w:style>
  <w:style w:type="character" w:styleId="a4">
    <w:name w:val="Hyperlink"/>
    <w:basedOn w:val="a0"/>
    <w:uiPriority w:val="99"/>
    <w:unhideWhenUsed/>
    <w:rsid w:val="00AA33C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A33C7"/>
    <w:rPr>
      <w:i/>
      <w:iCs/>
    </w:rPr>
  </w:style>
  <w:style w:type="paragraph" w:styleId="a7">
    <w:name w:val="header"/>
    <w:basedOn w:val="a"/>
    <w:link w:val="a8"/>
    <w:uiPriority w:val="99"/>
    <w:unhideWhenUsed/>
    <w:rsid w:val="004C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67D9"/>
  </w:style>
  <w:style w:type="paragraph" w:styleId="a9">
    <w:name w:val="footer"/>
    <w:basedOn w:val="a"/>
    <w:link w:val="aa"/>
    <w:uiPriority w:val="99"/>
    <w:unhideWhenUsed/>
    <w:rsid w:val="004C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67D9"/>
  </w:style>
  <w:style w:type="character" w:customStyle="1" w:styleId="10">
    <w:name w:val="Заголовок 1 Знак"/>
    <w:basedOn w:val="a0"/>
    <w:link w:val="1"/>
    <w:uiPriority w:val="9"/>
    <w:rsid w:val="00931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ing@social-academy.com.u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ocial-academy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otSnUSWLGNCPmgKr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stir.ua/?grants=hrantova-prohrama-rozvytku-maloho-ta-mikropidpryjemnytstv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</cp:revision>
  <dcterms:created xsi:type="dcterms:W3CDTF">2022-08-29T09:19:00Z</dcterms:created>
  <dcterms:modified xsi:type="dcterms:W3CDTF">2022-10-17T14:14:00Z</dcterms:modified>
</cp:coreProperties>
</file>